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945790" w:rsidP="009566F9">
      <w:pPr>
        <w:pStyle w:val="ECOPHON18CENTRE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5408141</wp:posOffset>
                </wp:positionH>
                <wp:positionV relativeFrom="paragraph">
                  <wp:posOffset>206426</wp:posOffset>
                </wp:positionV>
                <wp:extent cx="1233805" cy="958679"/>
                <wp:effectExtent l="0" t="0" r="444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958679"/>
                          <a:chOff x="0" y="0"/>
                          <a:chExt cx="1233805" cy="958679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845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313037" y="691979"/>
                            <a:ext cx="3429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0646" w:rsidRPr="00925D17" w:rsidRDefault="005F0646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25D17">
                                <w:rPr>
                                  <w:rFonts w:ascii="Arial" w:hAnsi="Arial" w:cs="Arial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" o:spid="_x0000_s1026" style="position:absolute;margin-left:425.85pt;margin-top:16.25pt;width:97.15pt;height:75.5pt;z-index:251660288" coordsize="12338,9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12338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3130;top:6919;width:34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5F0646" w:rsidRPr="00925D17" w:rsidRDefault="005F0646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925D17">
                          <w:rPr>
                            <w:rFonts w:ascii="Arial" w:hAnsi="Arial" w:cs="Arial"/>
                            <w:sz w:val="18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3E32"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8C46E8">
        <w:rPr>
          <w:rStyle w:val="ECOPHONTITRE3BCar"/>
          <w:b/>
          <w:sz w:val="22"/>
          <w:szCs w:val="22"/>
          <w:lang w:val="fr-FR"/>
        </w:rPr>
        <w:t>FOCUS E</w:t>
      </w:r>
      <w:r w:rsidR="00764E9C">
        <w:rPr>
          <w:rStyle w:val="ECOPHONTITRE3BCar"/>
          <w:b/>
          <w:sz w:val="22"/>
          <w:szCs w:val="22"/>
          <w:lang w:val="fr-FR"/>
        </w:rPr>
        <w:t xml:space="preserve"> XL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EC5CD5" w:rsidRDefault="00184B91" w:rsidP="008C46E8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9F06BE">
        <w:rPr>
          <w:rFonts w:ascii="Arial" w:hAnsi="Arial" w:cs="Arial"/>
          <w:color w:val="000000"/>
          <w:sz w:val="18"/>
          <w:szCs w:val="18"/>
        </w:rPr>
        <w:t>panneaux</w:t>
      </w:r>
      <w:r w:rsidR="00BD0C03">
        <w:rPr>
          <w:rFonts w:ascii="Arial" w:hAnsi="Arial" w:cs="Arial"/>
          <w:color w:val="000000"/>
          <w:sz w:val="18"/>
          <w:szCs w:val="18"/>
        </w:rPr>
        <w:t xml:space="preserve">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6B0906">
        <w:rPr>
          <w:rFonts w:ascii="Arial" w:hAnsi="Arial" w:cs="Arial"/>
          <w:b/>
          <w:sz w:val="18"/>
          <w:szCs w:val="18"/>
        </w:rPr>
        <w:t xml:space="preserve">Focus </w:t>
      </w:r>
      <w:r w:rsidR="00EC5CD5">
        <w:rPr>
          <w:rFonts w:ascii="Arial" w:hAnsi="Arial" w:cs="Arial"/>
          <w:b/>
          <w:sz w:val="18"/>
          <w:szCs w:val="18"/>
        </w:rPr>
        <w:t xml:space="preserve">XL </w:t>
      </w:r>
      <w:r w:rsidR="008C46E8">
        <w:rPr>
          <w:rFonts w:ascii="Arial" w:hAnsi="Arial" w:cs="Arial"/>
          <w:b/>
          <w:sz w:val="18"/>
          <w:szCs w:val="18"/>
        </w:rPr>
        <w:t>(Bord E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</w:t>
      </w:r>
      <w:r w:rsidR="00EC5CD5">
        <w:rPr>
          <w:rFonts w:ascii="Arial" w:hAnsi="Arial" w:cs="Arial"/>
          <w:sz w:val="18"/>
          <w:szCs w:val="18"/>
        </w:rPr>
        <w:t xml:space="preserve"> 1600x600 mm, 1800x600 mm, 2000x600 mm et 2400x600 mm</w:t>
      </w:r>
      <w:r w:rsidR="006B090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945790" w:rsidRPr="00EC5CD5">
        <w:rPr>
          <w:rFonts w:ascii="Arial" w:hAnsi="Arial" w:cs="Arial"/>
          <w:sz w:val="18"/>
          <w:szCs w:val="18"/>
        </w:rPr>
        <w:t>posés sur cornière de rive en autoportant, profils corridor en acier galvanisé T</w:t>
      </w:r>
      <w:r w:rsidR="00945790">
        <w:rPr>
          <w:rFonts w:ascii="Arial" w:hAnsi="Arial" w:cs="Arial"/>
          <w:sz w:val="18"/>
          <w:szCs w:val="18"/>
        </w:rPr>
        <w:t xml:space="preserve">24, </w:t>
      </w:r>
      <w:r w:rsidR="00945790" w:rsidRPr="009F3AE7">
        <w:rPr>
          <w:rFonts w:ascii="Arial" w:hAnsi="Arial" w:cs="Arial"/>
          <w:b/>
          <w:sz w:val="18"/>
          <w:szCs w:val="18"/>
        </w:rPr>
        <w:t>type Connect</w:t>
      </w:r>
      <w:r w:rsidR="00945790">
        <w:rPr>
          <w:rFonts w:ascii="Arial" w:hAnsi="Arial" w:cs="Arial"/>
          <w:sz w:val="18"/>
          <w:szCs w:val="18"/>
        </w:rPr>
        <w:t xml:space="preserve"> (montage M49),</w:t>
      </w:r>
      <w:r w:rsidR="00945790" w:rsidRPr="00EC5CD5">
        <w:rPr>
          <w:rFonts w:ascii="Arial" w:hAnsi="Arial" w:cs="Arial"/>
          <w:sz w:val="18"/>
          <w:szCs w:val="18"/>
        </w:rPr>
        <w:t xml:space="preserve"> ou bien </w:t>
      </w:r>
      <w:r w:rsidR="008C46E8" w:rsidRPr="008C46E8">
        <w:rPr>
          <w:rFonts w:ascii="Arial" w:hAnsi="Arial" w:cs="Arial"/>
          <w:sz w:val="18"/>
          <w:szCs w:val="18"/>
        </w:rPr>
        <w:t>posé</w:t>
      </w:r>
      <w:r w:rsidR="002B50F8">
        <w:rPr>
          <w:rFonts w:ascii="Arial" w:hAnsi="Arial" w:cs="Arial"/>
          <w:sz w:val="18"/>
          <w:szCs w:val="18"/>
        </w:rPr>
        <w:t>s</w:t>
      </w:r>
      <w:r w:rsidR="008C46E8" w:rsidRPr="008C46E8">
        <w:rPr>
          <w:rFonts w:ascii="Arial" w:hAnsi="Arial" w:cs="Arial"/>
          <w:sz w:val="18"/>
          <w:szCs w:val="18"/>
        </w:rPr>
        <w:t xml:space="preserve"> sur ossature semi-encas</w:t>
      </w:r>
      <w:r w:rsidR="008C46E8">
        <w:rPr>
          <w:rFonts w:ascii="Arial" w:hAnsi="Arial" w:cs="Arial"/>
          <w:sz w:val="18"/>
          <w:szCs w:val="18"/>
        </w:rPr>
        <w:t>trée en acier galvanisé C1 T</w:t>
      </w:r>
      <w:r w:rsidR="008C46E8" w:rsidRPr="008C46E8">
        <w:rPr>
          <w:rFonts w:ascii="Arial" w:hAnsi="Arial" w:cs="Arial"/>
          <w:sz w:val="18"/>
          <w:szCs w:val="18"/>
        </w:rPr>
        <w:t xml:space="preserve">24, </w:t>
      </w:r>
      <w:r w:rsidR="008C46E8" w:rsidRPr="00985749">
        <w:rPr>
          <w:rFonts w:ascii="Arial" w:hAnsi="Arial" w:cs="Arial"/>
          <w:b/>
          <w:sz w:val="18"/>
          <w:szCs w:val="18"/>
        </w:rPr>
        <w:t>type Connect</w:t>
      </w:r>
      <w:r w:rsidR="008C46E8" w:rsidRPr="008C46E8">
        <w:rPr>
          <w:rFonts w:ascii="Arial" w:hAnsi="Arial" w:cs="Arial"/>
          <w:sz w:val="18"/>
          <w:szCs w:val="18"/>
        </w:rPr>
        <w:t>, porteurs de 3,7 m suspendus tous les 0,6 m par des suspentes réglables distantes de 1,2m, et entretoises de 0,6m</w:t>
      </w:r>
      <w:r w:rsidR="00691549">
        <w:rPr>
          <w:rFonts w:ascii="Arial" w:hAnsi="Arial" w:cs="Arial"/>
          <w:sz w:val="18"/>
          <w:szCs w:val="18"/>
        </w:rPr>
        <w:t xml:space="preserve"> (M</w:t>
      </w:r>
      <w:r w:rsidR="00945790">
        <w:rPr>
          <w:rFonts w:ascii="Arial" w:hAnsi="Arial" w:cs="Arial"/>
          <w:sz w:val="18"/>
          <w:szCs w:val="18"/>
        </w:rPr>
        <w:t>ontage M 47)</w:t>
      </w:r>
      <w:r w:rsidR="008C46E8" w:rsidRPr="008C46E8">
        <w:rPr>
          <w:rFonts w:ascii="Arial" w:hAnsi="Arial" w:cs="Arial"/>
          <w:sz w:val="18"/>
          <w:szCs w:val="18"/>
        </w:rPr>
        <w:t xml:space="preserve">. Le bord feuilluré </w:t>
      </w:r>
      <w:r w:rsidR="00945790">
        <w:rPr>
          <w:rFonts w:ascii="Arial" w:hAnsi="Arial" w:cs="Arial"/>
          <w:sz w:val="18"/>
          <w:szCs w:val="18"/>
        </w:rPr>
        <w:t>aura un angle droit</w:t>
      </w:r>
      <w:r w:rsidR="008C46E8" w:rsidRPr="008C46E8">
        <w:rPr>
          <w:rFonts w:ascii="Arial" w:hAnsi="Arial" w:cs="Arial"/>
          <w:sz w:val="18"/>
          <w:szCs w:val="18"/>
        </w:rPr>
        <w:t xml:space="preserve"> vif et net et formera un joint creux de 10 mm de profondeur lorsqu'il sera posé sur l'ossature.</w:t>
      </w:r>
      <w:r w:rsidR="008C46E8">
        <w:rPr>
          <w:rFonts w:ascii="Arial" w:hAnsi="Arial" w:cs="Arial"/>
          <w:sz w:val="18"/>
          <w:szCs w:val="18"/>
        </w:rPr>
        <w:br/>
      </w:r>
    </w:p>
    <w:p w:rsidR="006A14CA" w:rsidRDefault="00945790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du système incluant l’ossature sera de 3 kg/m². </w:t>
      </w:r>
      <w:r w:rsidR="00EC5CD5" w:rsidRPr="00EC5CD5">
        <w:rPr>
          <w:rFonts w:ascii="Arial" w:hAnsi="Arial" w:cs="Arial"/>
          <w:sz w:val="18"/>
          <w:szCs w:val="18"/>
        </w:rPr>
        <w:t xml:space="preserve">La </w:t>
      </w:r>
      <w:r w:rsidR="00985749">
        <w:rPr>
          <w:rFonts w:ascii="Arial" w:hAnsi="Arial" w:cs="Arial"/>
          <w:sz w:val="18"/>
          <w:szCs w:val="18"/>
        </w:rPr>
        <w:t xml:space="preserve">face apparente </w:t>
      </w:r>
      <w:r w:rsidR="00EC5CD5" w:rsidRPr="00EC5CD5">
        <w:rPr>
          <w:rFonts w:ascii="Arial" w:hAnsi="Arial" w:cs="Arial"/>
          <w:sz w:val="18"/>
          <w:szCs w:val="18"/>
        </w:rPr>
        <w:t>sera traitée avec un</w:t>
      </w:r>
      <w:r w:rsidR="008F390A">
        <w:rPr>
          <w:rFonts w:ascii="Arial" w:hAnsi="Arial" w:cs="Arial"/>
          <w:sz w:val="18"/>
          <w:szCs w:val="18"/>
        </w:rPr>
        <w:t xml:space="preserve"> revêtement</w:t>
      </w:r>
      <w:r w:rsidR="00130B8F">
        <w:rPr>
          <w:rFonts w:ascii="Arial" w:hAnsi="Arial" w:cs="Arial"/>
          <w:sz w:val="18"/>
          <w:szCs w:val="18"/>
        </w:rPr>
        <w:t xml:space="preserve"> lisse et homogène </w:t>
      </w:r>
      <w:r w:rsidR="00EC5CD5" w:rsidRPr="00985749">
        <w:rPr>
          <w:rFonts w:ascii="Arial" w:hAnsi="Arial" w:cs="Arial"/>
          <w:b/>
          <w:sz w:val="18"/>
          <w:szCs w:val="18"/>
        </w:rPr>
        <w:t xml:space="preserve">Akutex™ FT </w:t>
      </w:r>
      <w:r w:rsidR="00EC5CD5" w:rsidRPr="00EC5CD5">
        <w:rPr>
          <w:rFonts w:ascii="Arial" w:hAnsi="Arial" w:cs="Arial"/>
          <w:sz w:val="18"/>
          <w:szCs w:val="18"/>
        </w:rPr>
        <w:t xml:space="preserve">: </w:t>
      </w:r>
      <w:r w:rsidR="008C46E8" w:rsidRPr="008C46E8">
        <w:rPr>
          <w:rFonts w:ascii="Arial" w:hAnsi="Arial" w:cs="Arial"/>
          <w:sz w:val="18"/>
          <w:szCs w:val="18"/>
        </w:rPr>
        <w:t>une peinture nano poreuse à l’eau, et la face cachée du panneau sera revêtue d'un voile de verre. Les bords seront peints.</w:t>
      </w:r>
    </w:p>
    <w:p w:rsidR="00C41901" w:rsidRDefault="00C41901" w:rsidP="004D26EA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</w:t>
      </w:r>
      <w:r w:rsidR="008F390A" w:rsidRPr="008F390A">
        <w:rPr>
          <w:rFonts w:ascii="Arial" w:hAnsi="Arial" w:cs="Arial"/>
          <w:sz w:val="18"/>
          <w:szCs w:val="18"/>
        </w:rPr>
        <w:t>Le système devra être mis en œuvr</w:t>
      </w:r>
      <w:r w:rsidR="008C46E8">
        <w:rPr>
          <w:rFonts w:ascii="Arial" w:hAnsi="Arial" w:cs="Arial"/>
          <w:sz w:val="18"/>
          <w:szCs w:val="18"/>
        </w:rPr>
        <w:t>e selon le schéma de montage M47 ou M49</w:t>
      </w:r>
      <w:r w:rsidR="008F390A" w:rsidRPr="008F390A">
        <w:rPr>
          <w:rFonts w:ascii="Arial" w:hAnsi="Arial" w:cs="Arial"/>
          <w:sz w:val="18"/>
          <w:szCs w:val="18"/>
        </w:rPr>
        <w:t xml:space="preserve"> et conformément à la norme NF 68-203 / DTU 58.1. Les panneaux seront facilement démontables.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5A76E5" w:rsidRPr="005A76E5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4838E7" w:rsidRPr="004838E7">
        <w:rPr>
          <w:rFonts w:ascii="Arial" w:hAnsi="Arial" w:cs="Arial"/>
          <w:sz w:val="18"/>
          <w:szCs w:val="18"/>
        </w:rPr>
        <w:t xml:space="preserve">αw de 1.00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9F290D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E XL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F390A" w:rsidRPr="00CC0ECA" w:rsidTr="00516D57">
        <w:trPr>
          <w:trHeight w:val="255"/>
        </w:trPr>
        <w:tc>
          <w:tcPr>
            <w:tcW w:w="1353" w:type="dxa"/>
            <w:noWrap/>
            <w:vAlign w:val="center"/>
            <w:hideMark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8F390A" w:rsidRPr="008F390A" w:rsidRDefault="008C46E8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22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0.1</w:t>
            </w:r>
            <w:r w:rsidR="008C46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 w:rsidR="008F390A" w:rsidRPr="008F390A" w:rsidRDefault="008C46E8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  <w:r w:rsidR="008F390A" w:rsidRPr="008F39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 w:rsidR="008F390A" w:rsidRPr="008F390A" w:rsidRDefault="008C46E8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8F390A" w:rsidRPr="008F390A" w:rsidRDefault="008C46E8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  <w:r w:rsidR="008F390A" w:rsidRPr="008F39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3" w:type="dxa"/>
            <w:vAlign w:val="center"/>
          </w:tcPr>
          <w:p w:rsidR="008F390A" w:rsidRPr="008F390A" w:rsidRDefault="008C46E8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8F390A" w:rsidRPr="00CC0ECA" w:rsidTr="00516D57">
        <w:trPr>
          <w:trHeight w:val="255"/>
        </w:trPr>
        <w:tc>
          <w:tcPr>
            <w:tcW w:w="1353" w:type="dxa"/>
            <w:noWrap/>
            <w:vAlign w:val="center"/>
            <w:hideMark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822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822" w:type="dxa"/>
            <w:noWrap/>
            <w:vAlign w:val="center"/>
          </w:tcPr>
          <w:p w:rsidR="008F390A" w:rsidRPr="008F390A" w:rsidRDefault="008C46E8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8F390A" w:rsidRPr="008F390A" w:rsidRDefault="008C46E8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143" w:type="dxa"/>
            <w:vAlign w:val="center"/>
          </w:tcPr>
          <w:p w:rsidR="008F390A" w:rsidRPr="008F390A" w:rsidRDefault="008F390A" w:rsidP="00516D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90A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4838E7" w:rsidRP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7D5602" w:rsidRDefault="007D5602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</w:t>
      </w:r>
      <w:r w:rsidR="007A52A9" w:rsidRPr="007A52A9">
        <w:rPr>
          <w:rFonts w:ascii="Arial" w:hAnsi="Arial" w:cs="Arial"/>
          <w:sz w:val="18"/>
          <w:szCs w:val="24"/>
        </w:rPr>
        <w:t>Performance d’intelligibilité, la classe d'articulation AC (1,5) sera de</w:t>
      </w:r>
      <w:r w:rsidRPr="007A52A9">
        <w:rPr>
          <w:rFonts w:ascii="Arial" w:hAnsi="Arial" w:cs="Arial"/>
          <w:sz w:val="18"/>
          <w:szCs w:val="24"/>
        </w:rPr>
        <w:t xml:space="preserve"> 180 selon </w:t>
      </w:r>
      <w:r w:rsidR="007A52A9" w:rsidRPr="007A52A9">
        <w:rPr>
          <w:rFonts w:ascii="Arial" w:hAnsi="Arial" w:cs="Arial"/>
          <w:sz w:val="18"/>
          <w:szCs w:val="24"/>
        </w:rPr>
        <w:t xml:space="preserve">la norme </w:t>
      </w:r>
      <w:r w:rsidRPr="007A52A9">
        <w:rPr>
          <w:rFonts w:ascii="Arial" w:hAnsi="Arial" w:cs="Arial"/>
          <w:sz w:val="18"/>
          <w:szCs w:val="24"/>
        </w:rPr>
        <w:t>ASTM E 1111 et E 1110.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945790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945790">
        <w:rPr>
          <w:rFonts w:ascii="Arial" w:hAnsi="Arial" w:cs="Arial"/>
          <w:bCs/>
          <w:sz w:val="18"/>
          <w:szCs w:val="18"/>
        </w:rPr>
        <w:t>Le panneau</w:t>
      </w:r>
      <w:r>
        <w:rPr>
          <w:rFonts w:ascii="Arial" w:hAnsi="Arial" w:cs="Arial"/>
          <w:bCs/>
          <w:sz w:val="18"/>
          <w:szCs w:val="18"/>
        </w:rPr>
        <w:t xml:space="preserve"> en laine de verre sera testé et classé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945790">
        <w:rPr>
          <w:rFonts w:ascii="Arial" w:hAnsi="Arial" w:cs="Arial"/>
          <w:noProof/>
          <w:sz w:val="18"/>
          <w:szCs w:val="18"/>
        </w:rPr>
        <w:t>panneaux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7A52A9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7A52A9">
        <w:rPr>
          <w:rFonts w:ascii="Arial" w:hAnsi="Arial" w:cs="Arial"/>
          <w:noProof/>
          <w:sz w:val="18"/>
          <w:szCs w:val="18"/>
        </w:rPr>
        <w:t>relative à une température de 30</w:t>
      </w:r>
      <w:r w:rsidR="00945790">
        <w:rPr>
          <w:rFonts w:ascii="Arial" w:hAnsi="Arial" w:cs="Arial"/>
          <w:noProof/>
          <w:sz w:val="18"/>
          <w:szCs w:val="18"/>
        </w:rPr>
        <w:t>°C, et</w:t>
      </w:r>
      <w:r w:rsidR="007A52A9">
        <w:rPr>
          <w:rFonts w:ascii="Arial" w:hAnsi="Arial" w:cs="Arial"/>
          <w:noProof/>
          <w:sz w:val="18"/>
          <w:szCs w:val="18"/>
        </w:rPr>
        <w:t xml:space="preserve">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945790">
        <w:rPr>
          <w:rFonts w:ascii="Arial" w:hAnsi="Arial" w:cs="Arial"/>
          <w:sz w:val="18"/>
          <w:szCs w:val="18"/>
        </w:rPr>
        <w:t>Les panneaux</w:t>
      </w:r>
      <w:r w:rsidR="00037EDE"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="00945790">
        <w:rPr>
          <w:rFonts w:ascii="Arial" w:hAnsi="Arial" w:cs="Arial"/>
          <w:sz w:val="18"/>
          <w:szCs w:val="18"/>
        </w:rPr>
        <w:t xml:space="preserve"> Ils seront certifié</w:t>
      </w:r>
      <w:r w:rsidR="00037EDE" w:rsidRPr="00D510DB">
        <w:rPr>
          <w:rFonts w:ascii="Arial" w:hAnsi="Arial" w:cs="Arial"/>
          <w:sz w:val="18"/>
          <w:szCs w:val="18"/>
        </w:rPr>
        <w:t>s M1 selon le label finlandais pour l’ambiance c</w:t>
      </w:r>
      <w:r w:rsidR="00945790">
        <w:rPr>
          <w:rFonts w:ascii="Arial" w:hAnsi="Arial" w:cs="Arial"/>
          <w:sz w:val="18"/>
          <w:szCs w:val="18"/>
        </w:rPr>
        <w:t>limatique intérieure. Les panneaux seront dépourvu</w:t>
      </w:r>
      <w:r w:rsidR="00037EDE" w:rsidRPr="00D510DB">
        <w:rPr>
          <w:rFonts w:ascii="Arial" w:hAnsi="Arial" w:cs="Arial"/>
          <w:sz w:val="18"/>
          <w:szCs w:val="18"/>
        </w:rPr>
        <w:t>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945790">
        <w:rPr>
          <w:rFonts w:ascii="Arial" w:hAnsi="Arial" w:cs="Arial"/>
          <w:sz w:val="18"/>
          <w:szCs w:val="18"/>
        </w:rPr>
        <w:t>panneaux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9E7472">
        <w:rPr>
          <w:rFonts w:ascii="Arial" w:hAnsi="Arial" w:cs="Arial"/>
          <w:sz w:val="18"/>
          <w:szCs w:val="18"/>
        </w:rPr>
        <w:t xml:space="preserve"> vie ne d</w:t>
      </w:r>
      <w:r w:rsidR="00CE7D7B">
        <w:rPr>
          <w:rFonts w:ascii="Arial" w:hAnsi="Arial" w:cs="Arial"/>
          <w:sz w:val="18"/>
          <w:szCs w:val="18"/>
        </w:rPr>
        <w:t>evront pas excéder 3,68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945790">
        <w:rPr>
          <w:rFonts w:ascii="Arial" w:hAnsi="Arial" w:cs="Arial"/>
          <w:sz w:val="18"/>
          <w:szCs w:val="18"/>
        </w:rPr>
        <w:t>panneaux</w:t>
      </w:r>
      <w:r w:rsidR="00985749">
        <w:rPr>
          <w:rFonts w:ascii="Arial" w:hAnsi="Arial" w:cs="Arial"/>
          <w:sz w:val="18"/>
          <w:szCs w:val="18"/>
        </w:rPr>
        <w:t xml:space="preserve"> devra être de 57</w:t>
      </w:r>
      <w:r>
        <w:rPr>
          <w:rFonts w:ascii="Arial" w:hAnsi="Arial" w:cs="Arial"/>
          <w:sz w:val="18"/>
          <w:szCs w:val="18"/>
        </w:rPr>
        <w:t xml:space="preserve">%. Les </w:t>
      </w:r>
      <w:r w:rsidR="006B5743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945790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quotidiennement et / ou nettoyé avec un chiffon humide une fois par semaine.</w:t>
      </w:r>
    </w:p>
    <w:sectPr w:rsidR="00620A64" w:rsidRPr="009E7472" w:rsidSect="00334B3D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14" w:rsidRDefault="00AD2714" w:rsidP="004419EE">
      <w:r>
        <w:separator/>
      </w:r>
    </w:p>
  </w:endnote>
  <w:endnote w:type="continuationSeparator" w:id="0">
    <w:p w:rsidR="00AD2714" w:rsidRDefault="00AD2714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14" w:rsidRDefault="00AD2714" w:rsidP="004419EE">
      <w:r>
        <w:separator/>
      </w:r>
    </w:p>
  </w:footnote>
  <w:footnote w:type="continuationSeparator" w:id="0">
    <w:p w:rsidR="00AD2714" w:rsidRDefault="00AD2714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CE7D7B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0B8F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B50F8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27ED1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531D3"/>
    <w:rsid w:val="00453F70"/>
    <w:rsid w:val="00466153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16D57"/>
    <w:rsid w:val="005220F7"/>
    <w:rsid w:val="00530EE8"/>
    <w:rsid w:val="00541FCF"/>
    <w:rsid w:val="00553F12"/>
    <w:rsid w:val="00554424"/>
    <w:rsid w:val="0055754A"/>
    <w:rsid w:val="00564EFD"/>
    <w:rsid w:val="00597592"/>
    <w:rsid w:val="005A76E5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5F0646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54EE"/>
    <w:rsid w:val="00687817"/>
    <w:rsid w:val="006903F8"/>
    <w:rsid w:val="00691549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5743"/>
    <w:rsid w:val="006B7BA8"/>
    <w:rsid w:val="006D76C7"/>
    <w:rsid w:val="006E3F32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4E9C"/>
    <w:rsid w:val="007656BA"/>
    <w:rsid w:val="00765BCA"/>
    <w:rsid w:val="00771BAB"/>
    <w:rsid w:val="00784B13"/>
    <w:rsid w:val="00786182"/>
    <w:rsid w:val="00791684"/>
    <w:rsid w:val="00796E2D"/>
    <w:rsid w:val="00797239"/>
    <w:rsid w:val="007A52A9"/>
    <w:rsid w:val="007C114E"/>
    <w:rsid w:val="007C290C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93494"/>
    <w:rsid w:val="008A2BC1"/>
    <w:rsid w:val="008A3C80"/>
    <w:rsid w:val="008A3DF5"/>
    <w:rsid w:val="008C172E"/>
    <w:rsid w:val="008C46E8"/>
    <w:rsid w:val="008D0EF2"/>
    <w:rsid w:val="008E0092"/>
    <w:rsid w:val="008F167B"/>
    <w:rsid w:val="008F1761"/>
    <w:rsid w:val="008F390A"/>
    <w:rsid w:val="008F5FEB"/>
    <w:rsid w:val="00901832"/>
    <w:rsid w:val="00901D43"/>
    <w:rsid w:val="00905545"/>
    <w:rsid w:val="00920B5A"/>
    <w:rsid w:val="00921A8C"/>
    <w:rsid w:val="0092304C"/>
    <w:rsid w:val="00925D17"/>
    <w:rsid w:val="0092609F"/>
    <w:rsid w:val="009276C2"/>
    <w:rsid w:val="00930720"/>
    <w:rsid w:val="00941EF0"/>
    <w:rsid w:val="009440D0"/>
    <w:rsid w:val="0094579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5749"/>
    <w:rsid w:val="00986683"/>
    <w:rsid w:val="00990B37"/>
    <w:rsid w:val="00995056"/>
    <w:rsid w:val="009A74E2"/>
    <w:rsid w:val="009B12F9"/>
    <w:rsid w:val="009C2705"/>
    <w:rsid w:val="009D7DF0"/>
    <w:rsid w:val="009E6B7F"/>
    <w:rsid w:val="009E7472"/>
    <w:rsid w:val="009F06BE"/>
    <w:rsid w:val="009F290D"/>
    <w:rsid w:val="00A02887"/>
    <w:rsid w:val="00A10BF3"/>
    <w:rsid w:val="00A112AB"/>
    <w:rsid w:val="00A12D36"/>
    <w:rsid w:val="00A22B0C"/>
    <w:rsid w:val="00A32147"/>
    <w:rsid w:val="00A35CE5"/>
    <w:rsid w:val="00A46069"/>
    <w:rsid w:val="00A56B11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2714"/>
    <w:rsid w:val="00AD684B"/>
    <w:rsid w:val="00AE1C54"/>
    <w:rsid w:val="00AF2838"/>
    <w:rsid w:val="00AF3F22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3B08"/>
    <w:rsid w:val="00BB431E"/>
    <w:rsid w:val="00BB4A55"/>
    <w:rsid w:val="00BC23A4"/>
    <w:rsid w:val="00BD0C03"/>
    <w:rsid w:val="00BD30FF"/>
    <w:rsid w:val="00BD34D6"/>
    <w:rsid w:val="00BF3451"/>
    <w:rsid w:val="00C02623"/>
    <w:rsid w:val="00C21006"/>
    <w:rsid w:val="00C2644E"/>
    <w:rsid w:val="00C35895"/>
    <w:rsid w:val="00C376E0"/>
    <w:rsid w:val="00C40034"/>
    <w:rsid w:val="00C41901"/>
    <w:rsid w:val="00C51BFD"/>
    <w:rsid w:val="00C52962"/>
    <w:rsid w:val="00C6100A"/>
    <w:rsid w:val="00C6464A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E7D7B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162C"/>
    <w:rsid w:val="00D556E2"/>
    <w:rsid w:val="00D62919"/>
    <w:rsid w:val="00D7239F"/>
    <w:rsid w:val="00D76031"/>
    <w:rsid w:val="00D815EB"/>
    <w:rsid w:val="00D96C4D"/>
    <w:rsid w:val="00DA0A67"/>
    <w:rsid w:val="00DC667D"/>
    <w:rsid w:val="00DD3745"/>
    <w:rsid w:val="00DE054A"/>
    <w:rsid w:val="00DE1096"/>
    <w:rsid w:val="00DE15F7"/>
    <w:rsid w:val="00DE422D"/>
    <w:rsid w:val="00DE5CAA"/>
    <w:rsid w:val="00DE639E"/>
    <w:rsid w:val="00DE7E9D"/>
    <w:rsid w:val="00DF08DE"/>
    <w:rsid w:val="00E05402"/>
    <w:rsid w:val="00E07305"/>
    <w:rsid w:val="00E22144"/>
    <w:rsid w:val="00E30F8D"/>
    <w:rsid w:val="00E422F9"/>
    <w:rsid w:val="00E43126"/>
    <w:rsid w:val="00E538A5"/>
    <w:rsid w:val="00E62CC9"/>
    <w:rsid w:val="00E80C4C"/>
    <w:rsid w:val="00E86E0D"/>
    <w:rsid w:val="00E9109A"/>
    <w:rsid w:val="00EA1DEC"/>
    <w:rsid w:val="00EA56CE"/>
    <w:rsid w:val="00EA5E1A"/>
    <w:rsid w:val="00EB628E"/>
    <w:rsid w:val="00EB6894"/>
    <w:rsid w:val="00EC5CD5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5E09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6920C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Abdoul Vahab, Tamina</cp:lastModifiedBy>
  <cp:revision>6</cp:revision>
  <dcterms:created xsi:type="dcterms:W3CDTF">2020-05-12T09:30:00Z</dcterms:created>
  <dcterms:modified xsi:type="dcterms:W3CDTF">2020-05-26T08:50:00Z</dcterms:modified>
</cp:coreProperties>
</file>