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DB69FF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7621</wp:posOffset>
            </wp:positionV>
            <wp:extent cx="1275522" cy="5715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52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6B72E1">
        <w:rPr>
          <w:rStyle w:val="ECOPHONTITRE3BCar"/>
          <w:b/>
          <w:sz w:val="22"/>
          <w:szCs w:val="22"/>
          <w:lang w:val="fr-FR"/>
        </w:rPr>
        <w:t>FOCUS F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6D7AAE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DB69FF">
        <w:rPr>
          <w:rFonts w:ascii="Arial" w:hAnsi="Arial" w:cs="Arial"/>
          <w:b/>
          <w:sz w:val="18"/>
          <w:szCs w:val="18"/>
        </w:rPr>
        <w:t>Focus (Bord F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6B0906">
        <w:rPr>
          <w:rFonts w:ascii="Arial" w:hAnsi="Arial" w:cs="Arial"/>
          <w:sz w:val="18"/>
          <w:szCs w:val="18"/>
        </w:rPr>
        <w:t xml:space="preserve"> ép. 20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Pr="009566F9">
        <w:rPr>
          <w:rFonts w:ascii="Arial" w:hAnsi="Arial" w:cs="Arial"/>
          <w:sz w:val="18"/>
          <w:szCs w:val="18"/>
        </w:rPr>
        <w:t>mm</w:t>
      </w:r>
      <w:r w:rsidR="006B72E1">
        <w:rPr>
          <w:rFonts w:ascii="Arial" w:hAnsi="Arial" w:cs="Arial"/>
          <w:sz w:val="18"/>
          <w:szCs w:val="18"/>
        </w:rPr>
        <w:t xml:space="preserve"> </w:t>
      </w:r>
      <w:r w:rsidR="00DB69FF">
        <w:rPr>
          <w:rFonts w:ascii="Arial" w:hAnsi="Arial" w:cs="Arial"/>
          <w:sz w:val="18"/>
          <w:szCs w:val="18"/>
        </w:rPr>
        <w:t>ou 1200x600mm</w:t>
      </w:r>
      <w:r w:rsidR="006B090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DB69FF" w:rsidRPr="00DB69FF">
        <w:rPr>
          <w:rFonts w:ascii="Arial" w:hAnsi="Arial" w:cs="Arial"/>
          <w:sz w:val="18"/>
          <w:szCs w:val="18"/>
        </w:rPr>
        <w:t>fixés directement sur le support (dalle béton avec platine de fixat</w:t>
      </w:r>
      <w:r w:rsidR="00DB69FF">
        <w:rPr>
          <w:rFonts w:ascii="Arial" w:hAnsi="Arial" w:cs="Arial"/>
          <w:sz w:val="18"/>
          <w:szCs w:val="18"/>
        </w:rPr>
        <w:t xml:space="preserve">ion, plaque de plâtre avec vis). </w:t>
      </w:r>
    </w:p>
    <w:p w:rsidR="006D7AAE" w:rsidRDefault="006D7AAE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6D7AAE" w:rsidRDefault="00AD0E5C" w:rsidP="006D7AA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système sera d’un poids de 2,5 kg/m².</w:t>
      </w:r>
      <w:r w:rsidR="006D7AAE">
        <w:rPr>
          <w:rFonts w:ascii="Arial" w:hAnsi="Arial" w:cs="Arial"/>
          <w:sz w:val="18"/>
          <w:szCs w:val="18"/>
        </w:rPr>
        <w:t xml:space="preserve"> </w:t>
      </w:r>
      <w:r w:rsidR="00BA0040">
        <w:rPr>
          <w:rFonts w:ascii="Arial" w:hAnsi="Arial" w:cs="Arial"/>
          <w:sz w:val="18"/>
          <w:szCs w:val="18"/>
        </w:rPr>
        <w:t>La face apparente</w:t>
      </w:r>
      <w:r w:rsidR="00C654B6" w:rsidRPr="00C654B6">
        <w:rPr>
          <w:rFonts w:ascii="Arial" w:hAnsi="Arial" w:cs="Arial"/>
          <w:sz w:val="18"/>
          <w:szCs w:val="18"/>
        </w:rPr>
        <w:t xml:space="preserve"> </w:t>
      </w:r>
      <w:r w:rsidR="00C654B6">
        <w:rPr>
          <w:rFonts w:ascii="Arial" w:hAnsi="Arial" w:cs="Arial"/>
          <w:sz w:val="18"/>
          <w:szCs w:val="18"/>
        </w:rPr>
        <w:t>sera traitée avec un revêtement</w:t>
      </w:r>
      <w:r w:rsidR="00681512">
        <w:rPr>
          <w:rFonts w:ascii="Arial" w:hAnsi="Arial" w:cs="Arial"/>
          <w:sz w:val="18"/>
          <w:szCs w:val="18"/>
        </w:rPr>
        <w:t xml:space="preserve"> lisse et homogène </w:t>
      </w:r>
      <w:r w:rsidR="00C654B6" w:rsidRPr="00BA0040">
        <w:rPr>
          <w:rFonts w:ascii="Arial" w:hAnsi="Arial" w:cs="Arial"/>
          <w:b/>
          <w:sz w:val="18"/>
          <w:szCs w:val="18"/>
        </w:rPr>
        <w:t>Akutex™ FT</w:t>
      </w:r>
      <w:r w:rsidR="00C654B6" w:rsidRPr="00C654B6">
        <w:rPr>
          <w:rFonts w:ascii="Arial" w:hAnsi="Arial" w:cs="Arial"/>
          <w:sz w:val="18"/>
          <w:szCs w:val="18"/>
        </w:rPr>
        <w:t xml:space="preserve"> : </w:t>
      </w:r>
      <w:r w:rsidR="00DB69FF" w:rsidRPr="00DB69FF">
        <w:rPr>
          <w:rFonts w:ascii="Arial" w:hAnsi="Arial" w:cs="Arial"/>
          <w:sz w:val="18"/>
          <w:szCs w:val="18"/>
        </w:rPr>
        <w:t>une peinture nano poreuse à l’eau, et la face cachée du panneau sera revêtue d'un voile de verre. La fixation bord à bord donnera au plafond un effet comme lisse avec une rai</w:t>
      </w:r>
      <w:r w:rsidR="007A4315">
        <w:rPr>
          <w:rFonts w:ascii="Arial" w:hAnsi="Arial" w:cs="Arial"/>
          <w:sz w:val="18"/>
          <w:szCs w:val="18"/>
        </w:rPr>
        <w:t>nure discrète entre les dalles</w:t>
      </w:r>
      <w:r w:rsidR="00DB69FF" w:rsidRPr="00DB69FF">
        <w:rPr>
          <w:rFonts w:ascii="Arial" w:hAnsi="Arial" w:cs="Arial"/>
          <w:sz w:val="18"/>
          <w:szCs w:val="18"/>
        </w:rPr>
        <w:t>. Les bords seront peints.</w:t>
      </w:r>
      <w:r w:rsidR="006D7AAE">
        <w:rPr>
          <w:rFonts w:ascii="Arial" w:hAnsi="Arial" w:cs="Arial"/>
          <w:sz w:val="18"/>
          <w:szCs w:val="18"/>
        </w:rPr>
        <w:t xml:space="preserve"> Les dalles coupées en rive pourront être repeintes avec l’enduit blanc.</w:t>
      </w:r>
    </w:p>
    <w:p w:rsidR="00AD0E5C" w:rsidRDefault="00AD0E5C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DB69FF">
        <w:rPr>
          <w:rFonts w:ascii="Arial" w:hAnsi="Arial" w:cs="Arial"/>
          <w:sz w:val="18"/>
          <w:szCs w:val="18"/>
        </w:rPr>
        <w:t>M15</w:t>
      </w:r>
      <w:r w:rsidR="001E3FC3">
        <w:rPr>
          <w:rFonts w:ascii="Arial" w:hAnsi="Arial" w:cs="Arial"/>
          <w:sz w:val="18"/>
          <w:szCs w:val="18"/>
        </w:rPr>
        <w:t>.</w:t>
      </w:r>
      <w:r w:rsidR="008C5500">
        <w:rPr>
          <w:rFonts w:ascii="Arial" w:hAnsi="Arial" w:cs="Arial"/>
          <w:sz w:val="18"/>
          <w:szCs w:val="18"/>
        </w:rPr>
        <w:t xml:space="preserve"> </w:t>
      </w:r>
      <w:r w:rsidR="008C5500" w:rsidRPr="008C5500">
        <w:rPr>
          <w:rFonts w:ascii="Arial" w:hAnsi="Arial" w:cs="Arial"/>
          <w:sz w:val="18"/>
          <w:szCs w:val="18"/>
        </w:rPr>
        <w:t xml:space="preserve">Les dalles </w:t>
      </w:r>
      <w:r w:rsidR="00DB69FF">
        <w:rPr>
          <w:rFonts w:ascii="Arial" w:hAnsi="Arial" w:cs="Arial"/>
          <w:sz w:val="18"/>
          <w:szCs w:val="18"/>
        </w:rPr>
        <w:t xml:space="preserve">ne </w:t>
      </w:r>
      <w:r w:rsidR="008C5500" w:rsidRPr="008C5500">
        <w:rPr>
          <w:rFonts w:ascii="Arial" w:hAnsi="Arial" w:cs="Arial"/>
          <w:sz w:val="18"/>
          <w:szCs w:val="18"/>
        </w:rPr>
        <w:t xml:space="preserve">seront </w:t>
      </w:r>
      <w:r w:rsidR="00DB69FF">
        <w:rPr>
          <w:rFonts w:ascii="Arial" w:hAnsi="Arial" w:cs="Arial"/>
          <w:sz w:val="18"/>
          <w:szCs w:val="18"/>
        </w:rPr>
        <w:t xml:space="preserve">pas </w:t>
      </w:r>
      <w:r w:rsidR="008C5500" w:rsidRPr="008C5500">
        <w:rPr>
          <w:rFonts w:ascii="Arial" w:hAnsi="Arial" w:cs="Arial"/>
          <w:sz w:val="18"/>
          <w:szCs w:val="18"/>
        </w:rPr>
        <w:t>démontables.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 xml:space="preserve">Le plafond sera de </w:t>
      </w:r>
      <w:r w:rsidR="007A4315">
        <w:rPr>
          <w:rFonts w:ascii="Arial" w:hAnsi="Arial" w:cs="Arial"/>
          <w:sz w:val="18"/>
          <w:szCs w:val="18"/>
        </w:rPr>
        <w:t>classe d’absorption acoustique C</w:t>
      </w:r>
      <w:r w:rsidR="004838E7" w:rsidRPr="004838E7">
        <w:rPr>
          <w:rFonts w:ascii="Arial" w:hAnsi="Arial" w:cs="Arial"/>
          <w:sz w:val="18"/>
          <w:szCs w:val="18"/>
        </w:rPr>
        <w:t>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7A4315">
        <w:rPr>
          <w:rFonts w:ascii="Arial" w:hAnsi="Arial" w:cs="Arial"/>
          <w:sz w:val="18"/>
          <w:szCs w:val="18"/>
        </w:rPr>
        <w:t>αw de 0,7</w:t>
      </w:r>
      <w:r w:rsidR="00AD0E5C">
        <w:rPr>
          <w:rFonts w:ascii="Arial" w:hAnsi="Arial" w:cs="Arial"/>
          <w:sz w:val="18"/>
          <w:szCs w:val="18"/>
        </w:rPr>
        <w:t>5</w:t>
      </w:r>
      <w:r w:rsidR="004838E7"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B13A08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F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8C5500" w:rsidRPr="00CC0ECA" w:rsidTr="006B72E1">
        <w:trPr>
          <w:trHeight w:val="255"/>
        </w:trPr>
        <w:tc>
          <w:tcPr>
            <w:tcW w:w="1353" w:type="dxa"/>
            <w:noWrap/>
            <w:vAlign w:val="center"/>
            <w:hideMark/>
          </w:tcPr>
          <w:p w:rsidR="008C5500" w:rsidRPr="008C5500" w:rsidRDefault="006D7AAE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Fixation directe</w:t>
            </w:r>
            <w:bookmarkStart w:id="0" w:name="_GoBack"/>
            <w:bookmarkEnd w:id="0"/>
          </w:p>
        </w:tc>
        <w:tc>
          <w:tcPr>
            <w:tcW w:w="915" w:type="dxa"/>
            <w:noWrap/>
            <w:vAlign w:val="center"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  <w:r w:rsidR="006B72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  <w:r w:rsidR="006B72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63" w:type="dxa"/>
            <w:noWrap/>
            <w:vAlign w:val="center"/>
          </w:tcPr>
          <w:p w:rsidR="008C5500" w:rsidRPr="008C5500" w:rsidRDefault="008C5500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  <w:vAlign w:val="center"/>
          </w:tcPr>
          <w:p w:rsidR="008C5500" w:rsidRPr="008C5500" w:rsidRDefault="007A4315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D0E5C">
              <w:rPr>
                <w:rFonts w:ascii="Arial" w:hAnsi="Arial" w:cs="Arial"/>
                <w:sz w:val="18"/>
                <w:szCs w:val="18"/>
              </w:rPr>
              <w:t>,6</w:t>
            </w:r>
            <w:r w:rsidR="006B72E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3" w:type="dxa"/>
            <w:vAlign w:val="center"/>
          </w:tcPr>
          <w:p w:rsidR="008C5500" w:rsidRPr="008C5500" w:rsidRDefault="00AD0E5C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6B72E1" w:rsidRPr="00CC0ECA" w:rsidTr="006B72E1">
        <w:trPr>
          <w:trHeight w:val="255"/>
        </w:trPr>
        <w:tc>
          <w:tcPr>
            <w:tcW w:w="1353" w:type="dxa"/>
            <w:noWrap/>
            <w:vAlign w:val="center"/>
          </w:tcPr>
          <w:p w:rsidR="006B72E1" w:rsidRPr="008C5500" w:rsidRDefault="006D7AAE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Fixation avec tasseau de 20</w:t>
            </w:r>
          </w:p>
        </w:tc>
        <w:tc>
          <w:tcPr>
            <w:tcW w:w="915" w:type="dxa"/>
            <w:noWrap/>
            <w:vAlign w:val="center"/>
          </w:tcPr>
          <w:p w:rsidR="006B72E1" w:rsidRPr="008C5500" w:rsidRDefault="006B72E1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6B72E1" w:rsidRDefault="006B72E1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22" w:type="dxa"/>
            <w:noWrap/>
            <w:vAlign w:val="center"/>
          </w:tcPr>
          <w:p w:rsidR="006B72E1" w:rsidRDefault="006B72E1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822" w:type="dxa"/>
            <w:noWrap/>
            <w:vAlign w:val="center"/>
          </w:tcPr>
          <w:p w:rsidR="006B72E1" w:rsidRDefault="006B72E1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822" w:type="dxa"/>
            <w:noWrap/>
            <w:vAlign w:val="center"/>
          </w:tcPr>
          <w:p w:rsidR="006B72E1" w:rsidRDefault="006B72E1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963" w:type="dxa"/>
            <w:noWrap/>
            <w:vAlign w:val="center"/>
          </w:tcPr>
          <w:p w:rsidR="006B72E1" w:rsidRDefault="006B72E1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63" w:type="dxa"/>
            <w:noWrap/>
            <w:vAlign w:val="center"/>
          </w:tcPr>
          <w:p w:rsidR="006B72E1" w:rsidRPr="008C5500" w:rsidRDefault="006B72E1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  <w:vAlign w:val="center"/>
          </w:tcPr>
          <w:p w:rsidR="006B72E1" w:rsidRPr="008C5500" w:rsidRDefault="006B72E1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  <w:vAlign w:val="center"/>
          </w:tcPr>
          <w:p w:rsidR="006B72E1" w:rsidRDefault="006B72E1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143" w:type="dxa"/>
            <w:vAlign w:val="center"/>
          </w:tcPr>
          <w:p w:rsidR="006B72E1" w:rsidRDefault="006B72E1" w:rsidP="006B7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AD0E5C">
        <w:rPr>
          <w:rFonts w:ascii="Arial" w:hAnsi="Arial" w:cs="Arial"/>
          <w:noProof/>
          <w:sz w:val="18"/>
          <w:szCs w:val="18"/>
        </w:rPr>
        <w:t xml:space="preserve"> atteindre 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AD0E5C">
        <w:rPr>
          <w:rFonts w:ascii="Arial" w:hAnsi="Arial" w:cs="Arial"/>
          <w:noProof/>
          <w:sz w:val="18"/>
          <w:szCs w:val="18"/>
        </w:rPr>
        <w:t>relative à une température de 25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491E73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491E7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8C5500">
        <w:rPr>
          <w:rFonts w:ascii="Arial" w:hAnsi="Arial" w:cs="Arial"/>
          <w:sz w:val="18"/>
          <w:szCs w:val="18"/>
        </w:rPr>
        <w:t xml:space="preserve"> vie ne d</w:t>
      </w:r>
      <w:r w:rsidR="006B72E1">
        <w:rPr>
          <w:rFonts w:ascii="Arial" w:hAnsi="Arial" w:cs="Arial"/>
          <w:sz w:val="18"/>
          <w:szCs w:val="18"/>
        </w:rPr>
        <w:t>evront pas excéder 4,58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6B72E1">
        <w:rPr>
          <w:rFonts w:ascii="Arial" w:hAnsi="Arial" w:cs="Arial"/>
          <w:sz w:val="18"/>
          <w:szCs w:val="18"/>
        </w:rPr>
        <w:t xml:space="preserve"> devra être de 60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1C" w:rsidRDefault="00FD7C1C" w:rsidP="004419EE">
      <w:r>
        <w:separator/>
      </w:r>
    </w:p>
  </w:endnote>
  <w:endnote w:type="continuationSeparator" w:id="0">
    <w:p w:rsidR="00FD7C1C" w:rsidRDefault="00FD7C1C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1C" w:rsidRDefault="00FD7C1C" w:rsidP="004419EE">
      <w:r>
        <w:separator/>
      </w:r>
    </w:p>
  </w:footnote>
  <w:footnote w:type="continuationSeparator" w:id="0">
    <w:p w:rsidR="00FD7C1C" w:rsidRDefault="00FD7C1C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0F4F8F"/>
    <w:rsid w:val="00104AB6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5A2D"/>
    <w:rsid w:val="0029735E"/>
    <w:rsid w:val="00297A07"/>
    <w:rsid w:val="002A0A11"/>
    <w:rsid w:val="002A0C9A"/>
    <w:rsid w:val="002A1091"/>
    <w:rsid w:val="002A5200"/>
    <w:rsid w:val="002C71CD"/>
    <w:rsid w:val="002D0D2A"/>
    <w:rsid w:val="002E4950"/>
    <w:rsid w:val="002F11C8"/>
    <w:rsid w:val="002F66B8"/>
    <w:rsid w:val="002F6EE2"/>
    <w:rsid w:val="003023C9"/>
    <w:rsid w:val="003120CA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86F3B"/>
    <w:rsid w:val="00390F32"/>
    <w:rsid w:val="003914C2"/>
    <w:rsid w:val="00397A36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2078C"/>
    <w:rsid w:val="00436B0F"/>
    <w:rsid w:val="004419EE"/>
    <w:rsid w:val="00442893"/>
    <w:rsid w:val="004531D3"/>
    <w:rsid w:val="00453F70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FCF"/>
    <w:rsid w:val="00553F12"/>
    <w:rsid w:val="00554424"/>
    <w:rsid w:val="0055754A"/>
    <w:rsid w:val="00564EFD"/>
    <w:rsid w:val="005944A1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2E1"/>
    <w:rsid w:val="006B7BA8"/>
    <w:rsid w:val="006D76C7"/>
    <w:rsid w:val="006D7AAE"/>
    <w:rsid w:val="006E3F32"/>
    <w:rsid w:val="006E7E07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4315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25BD8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C5500"/>
    <w:rsid w:val="008D0EF2"/>
    <w:rsid w:val="008E0092"/>
    <w:rsid w:val="008E0329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1EF0"/>
    <w:rsid w:val="009440D0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4793"/>
    <w:rsid w:val="009A74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0E5C"/>
    <w:rsid w:val="00AD684B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3A08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4781"/>
    <w:rsid w:val="00B76F99"/>
    <w:rsid w:val="00B84A56"/>
    <w:rsid w:val="00B85E80"/>
    <w:rsid w:val="00B917D7"/>
    <w:rsid w:val="00BA0040"/>
    <w:rsid w:val="00BB431E"/>
    <w:rsid w:val="00BB4A55"/>
    <w:rsid w:val="00BC23A4"/>
    <w:rsid w:val="00BD0C03"/>
    <w:rsid w:val="00BD30FF"/>
    <w:rsid w:val="00BD34D6"/>
    <w:rsid w:val="00BF2E68"/>
    <w:rsid w:val="00C02623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B69FF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30F8D"/>
    <w:rsid w:val="00E422F9"/>
    <w:rsid w:val="00E43126"/>
    <w:rsid w:val="00E538A5"/>
    <w:rsid w:val="00E62CC9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D7C1C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9F1CB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Abdoul Vahab, Tamina</cp:lastModifiedBy>
  <cp:revision>4</cp:revision>
  <dcterms:created xsi:type="dcterms:W3CDTF">2020-05-12T09:52:00Z</dcterms:created>
  <dcterms:modified xsi:type="dcterms:W3CDTF">2020-05-26T08:51:00Z</dcterms:modified>
</cp:coreProperties>
</file>