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A1FA32" w14:textId="4786A4E2" w:rsidR="00672948" w:rsidRPr="00077511" w:rsidRDefault="00672948" w:rsidP="00672948">
      <w:pPr>
        <w:pStyle w:val="ECOPHON18CENTRE"/>
        <w:jc w:val="left"/>
      </w:pPr>
      <w:bookmarkStart w:id="0" w:name="_Toc265185053"/>
      <w:bookmarkStart w:id="1" w:name="_Toc267033035"/>
      <w:r w:rsidRPr="00077511">
        <w:t xml:space="preserve">DESCRIPTIF </w:t>
      </w:r>
      <w:bookmarkEnd w:id="0"/>
      <w:bookmarkEnd w:id="1"/>
      <w:r w:rsidR="00ED44BA">
        <w:t xml:space="preserve">PLAFOND </w:t>
      </w:r>
      <w:r w:rsidR="00681F4F">
        <w:t>ENDUIT ACOUSTIQUE FADE</w:t>
      </w:r>
      <w:r w:rsidR="00ED44BA">
        <w:t xml:space="preserve"> DUO</w:t>
      </w:r>
    </w:p>
    <w:p w14:paraId="21082463" w14:textId="77777777" w:rsidR="00672948" w:rsidRPr="00077511" w:rsidRDefault="00672948" w:rsidP="00672948">
      <w:pPr>
        <w:rPr>
          <w:rFonts w:ascii="Arial" w:hAnsi="Arial" w:cs="Arial"/>
          <w:sz w:val="22"/>
          <w:szCs w:val="22"/>
        </w:rPr>
      </w:pPr>
    </w:p>
    <w:p w14:paraId="595E3EDC" w14:textId="77777777" w:rsidR="00672948" w:rsidRPr="00077511" w:rsidRDefault="00672948" w:rsidP="00672948">
      <w:pPr>
        <w:pStyle w:val="Header"/>
        <w:tabs>
          <w:tab w:val="clear" w:pos="4536"/>
          <w:tab w:val="clear" w:pos="9072"/>
        </w:tabs>
        <w:rPr>
          <w:rFonts w:ascii="Arial" w:hAnsi="Arial" w:cs="Arial"/>
          <w:noProof/>
          <w:sz w:val="22"/>
          <w:szCs w:val="22"/>
        </w:rPr>
      </w:pPr>
    </w:p>
    <w:p w14:paraId="0F9E566A" w14:textId="5DB75932" w:rsidR="00672948" w:rsidRPr="00DF3DBE" w:rsidRDefault="00077511" w:rsidP="000F4DE7">
      <w:pPr>
        <w:pStyle w:val="ECOPHONTITRE3B"/>
        <w:rPr>
          <w:bCs/>
          <w:lang w:val="fr-FR"/>
        </w:rPr>
      </w:pPr>
      <w:r w:rsidRPr="00077511">
        <w:rPr>
          <w:rStyle w:val="ECOPHONPRODUITS16NOIRCar"/>
          <w:b/>
          <w:sz w:val="22"/>
          <w:szCs w:val="22"/>
          <w:lang w:val="fr-FR"/>
        </w:rPr>
        <w:t xml:space="preserve">ENDUIT ACOUSTIQUE FADE </w:t>
      </w:r>
      <w:r w:rsidR="009F26BD" w:rsidRPr="00DF3DBE">
        <w:rPr>
          <w:rStyle w:val="ECOPHONPRODUITS16NOIRCar"/>
          <w:b/>
          <w:sz w:val="22"/>
          <w:szCs w:val="22"/>
          <w:lang w:val="fr-FR"/>
        </w:rPr>
        <w:t xml:space="preserve">DUO </w:t>
      </w:r>
      <w:r w:rsidR="00D51BBE" w:rsidRPr="00DF3DBE">
        <w:rPr>
          <w:rStyle w:val="ECOPHONPRODUITS16NOIRCar"/>
          <w:b/>
          <w:sz w:val="22"/>
          <w:szCs w:val="22"/>
          <w:lang w:val="fr-FR"/>
        </w:rPr>
        <w:t xml:space="preserve">EN </w:t>
      </w:r>
      <w:r w:rsidR="00681F4F" w:rsidRPr="00DF3DBE">
        <w:rPr>
          <w:rStyle w:val="ECOPHONPRODUITS16NOIRCar"/>
          <w:b/>
          <w:sz w:val="22"/>
          <w:szCs w:val="22"/>
          <w:lang w:val="fr-FR"/>
        </w:rPr>
        <w:t>PLAFOND</w:t>
      </w:r>
    </w:p>
    <w:p w14:paraId="4865E7D7" w14:textId="77777777" w:rsidR="00672948" w:rsidRPr="00DF3DBE" w:rsidRDefault="00672948" w:rsidP="00672948">
      <w:pPr>
        <w:jc w:val="both"/>
        <w:rPr>
          <w:rFonts w:ascii="Arial" w:hAnsi="Arial" w:cs="Arial"/>
          <w:sz w:val="18"/>
          <w:szCs w:val="18"/>
        </w:rPr>
      </w:pPr>
    </w:p>
    <w:p w14:paraId="087BF9F3" w14:textId="2FF43B88" w:rsidR="00672948" w:rsidRPr="00BF707C" w:rsidRDefault="00672948" w:rsidP="000F4DE7">
      <w:pPr>
        <w:jc w:val="both"/>
        <w:rPr>
          <w:rFonts w:ascii="Arial" w:hAnsi="Arial" w:cs="Arial"/>
          <w:sz w:val="18"/>
          <w:szCs w:val="18"/>
        </w:rPr>
      </w:pPr>
      <w:r w:rsidRPr="00DF3DBE">
        <w:rPr>
          <w:rFonts w:ascii="Arial" w:hAnsi="Arial" w:cs="Arial"/>
          <w:sz w:val="18"/>
          <w:szCs w:val="18"/>
        </w:rPr>
        <w:t>Le système sera constitué de panneaux</w:t>
      </w:r>
      <w:r w:rsidR="0048682C" w:rsidRPr="00DF3DBE">
        <w:rPr>
          <w:rFonts w:ascii="Arial" w:hAnsi="Arial" w:cs="Arial"/>
          <w:sz w:val="18"/>
          <w:szCs w:val="18"/>
        </w:rPr>
        <w:t xml:space="preserve"> </w:t>
      </w:r>
      <w:r w:rsidR="00077511" w:rsidRPr="00DF3DBE">
        <w:rPr>
          <w:rFonts w:ascii="Arial" w:hAnsi="Arial" w:cs="Arial"/>
          <w:sz w:val="18"/>
          <w:szCs w:val="18"/>
        </w:rPr>
        <w:t>absorbant</w:t>
      </w:r>
      <w:r w:rsidR="0048682C" w:rsidRPr="00DF3DBE">
        <w:rPr>
          <w:rFonts w:ascii="Arial" w:hAnsi="Arial" w:cs="Arial"/>
          <w:sz w:val="18"/>
          <w:szCs w:val="18"/>
        </w:rPr>
        <w:t>s Fade</w:t>
      </w:r>
      <w:r w:rsidR="00071EF0" w:rsidRPr="00DF3DBE">
        <w:rPr>
          <w:rFonts w:ascii="Arial" w:hAnsi="Arial" w:cs="Arial"/>
          <w:b/>
          <w:sz w:val="18"/>
          <w:szCs w:val="18"/>
        </w:rPr>
        <w:t xml:space="preserve"> </w:t>
      </w:r>
      <w:r w:rsidRPr="00DF3DBE">
        <w:rPr>
          <w:rFonts w:ascii="Arial" w:hAnsi="Arial" w:cs="Arial"/>
          <w:sz w:val="18"/>
          <w:szCs w:val="18"/>
        </w:rPr>
        <w:t>ép.</w:t>
      </w:r>
      <w:r w:rsidR="009F26BD" w:rsidRPr="00DF3DBE">
        <w:rPr>
          <w:rFonts w:ascii="Arial" w:hAnsi="Arial" w:cs="Arial"/>
          <w:sz w:val="18"/>
          <w:szCs w:val="18"/>
        </w:rPr>
        <w:t>15</w:t>
      </w:r>
      <w:r w:rsidR="003D078E" w:rsidRPr="00DF3DBE">
        <w:rPr>
          <w:rFonts w:ascii="Arial" w:hAnsi="Arial" w:cs="Arial"/>
          <w:sz w:val="18"/>
          <w:szCs w:val="18"/>
        </w:rPr>
        <w:t xml:space="preserve">, </w:t>
      </w:r>
      <w:r w:rsidR="003D078E">
        <w:rPr>
          <w:rFonts w:ascii="Arial" w:hAnsi="Arial" w:cs="Arial"/>
          <w:sz w:val="18"/>
          <w:szCs w:val="18"/>
        </w:rPr>
        <w:t>25</w:t>
      </w:r>
      <w:r w:rsidR="00077511">
        <w:rPr>
          <w:rFonts w:ascii="Arial" w:hAnsi="Arial" w:cs="Arial"/>
          <w:sz w:val="18"/>
          <w:szCs w:val="18"/>
        </w:rPr>
        <w:t xml:space="preserve"> ou </w:t>
      </w:r>
      <w:r w:rsidRPr="00DA7ED3">
        <w:rPr>
          <w:rFonts w:ascii="Arial" w:hAnsi="Arial" w:cs="Arial"/>
          <w:sz w:val="18"/>
          <w:szCs w:val="18"/>
        </w:rPr>
        <w:t>40 mm</w:t>
      </w:r>
      <w:r w:rsidR="00077511">
        <w:rPr>
          <w:rFonts w:ascii="Arial" w:hAnsi="Arial" w:cs="Arial"/>
          <w:sz w:val="18"/>
          <w:szCs w:val="18"/>
        </w:rPr>
        <w:t xml:space="preserve">, </w:t>
      </w:r>
      <w:r w:rsidR="003D078E">
        <w:rPr>
          <w:rFonts w:ascii="Arial" w:hAnsi="Arial" w:cs="Arial"/>
          <w:sz w:val="18"/>
          <w:szCs w:val="18"/>
        </w:rPr>
        <w:t xml:space="preserve">selon l’absorption acoustique souhaitée, </w:t>
      </w:r>
      <w:r w:rsidR="00077511">
        <w:rPr>
          <w:rFonts w:ascii="Arial" w:hAnsi="Arial" w:cs="Arial"/>
          <w:sz w:val="18"/>
          <w:szCs w:val="18"/>
        </w:rPr>
        <w:t>en dimension 12</w:t>
      </w:r>
      <w:r w:rsidRPr="00BF707C">
        <w:rPr>
          <w:rFonts w:ascii="Arial" w:hAnsi="Arial" w:cs="Arial"/>
          <w:sz w:val="18"/>
          <w:szCs w:val="18"/>
        </w:rPr>
        <w:t>00 x 1200 mm.</w:t>
      </w:r>
      <w:r>
        <w:rPr>
          <w:rFonts w:ascii="Arial" w:hAnsi="Arial" w:cs="Arial"/>
          <w:sz w:val="18"/>
          <w:szCs w:val="18"/>
        </w:rPr>
        <w:t xml:space="preserve"> </w:t>
      </w:r>
      <w:r w:rsidRPr="00221CC6">
        <w:rPr>
          <w:rFonts w:ascii="Arial" w:hAnsi="Arial" w:cs="Arial"/>
          <w:sz w:val="18"/>
          <w:szCs w:val="18"/>
        </w:rPr>
        <w:t xml:space="preserve">Les panneaux seront en laine </w:t>
      </w:r>
      <w:r>
        <w:rPr>
          <w:rFonts w:ascii="Arial" w:hAnsi="Arial" w:cs="Arial"/>
          <w:color w:val="000000"/>
          <w:sz w:val="18"/>
          <w:szCs w:val="18"/>
        </w:rPr>
        <w:t>de verre de haute densité</w:t>
      </w:r>
      <w:r w:rsidR="00077511">
        <w:rPr>
          <w:rFonts w:ascii="Arial" w:hAnsi="Arial" w:cs="Arial"/>
          <w:color w:val="000000"/>
          <w:sz w:val="18"/>
          <w:szCs w:val="18"/>
        </w:rPr>
        <w:t xml:space="preserve"> contenant un minimum de 40% de verre recyclé</w:t>
      </w:r>
      <w:r>
        <w:rPr>
          <w:rFonts w:ascii="Arial" w:hAnsi="Arial" w:cs="Arial"/>
          <w:color w:val="000000"/>
          <w:sz w:val="18"/>
          <w:szCs w:val="18"/>
        </w:rPr>
        <w:t xml:space="preserve">. </w:t>
      </w:r>
      <w:r>
        <w:rPr>
          <w:rFonts w:ascii="Arial" w:hAnsi="Arial" w:cs="Arial"/>
          <w:sz w:val="18"/>
          <w:szCs w:val="18"/>
        </w:rPr>
        <w:t>Les qu</w:t>
      </w:r>
      <w:r w:rsidR="00077511">
        <w:rPr>
          <w:rFonts w:ascii="Arial" w:hAnsi="Arial" w:cs="Arial"/>
          <w:sz w:val="18"/>
          <w:szCs w:val="18"/>
        </w:rPr>
        <w:t>atre côtés seront en bord droit, brut.</w:t>
      </w:r>
      <w:r w:rsidR="00EC702E">
        <w:rPr>
          <w:rFonts w:ascii="Arial" w:hAnsi="Arial" w:cs="Arial"/>
          <w:sz w:val="18"/>
          <w:szCs w:val="18"/>
        </w:rPr>
        <w:t xml:space="preserve"> </w:t>
      </w:r>
      <w:r w:rsidR="00697F97">
        <w:rPr>
          <w:rFonts w:ascii="Arial" w:hAnsi="Arial" w:cs="Arial"/>
          <w:sz w:val="18"/>
          <w:szCs w:val="18"/>
        </w:rPr>
        <w:t>Sur c</w:t>
      </w:r>
      <w:r w:rsidR="00EC702E">
        <w:rPr>
          <w:rFonts w:ascii="Arial" w:hAnsi="Arial" w:cs="Arial"/>
          <w:sz w:val="18"/>
          <w:szCs w:val="18"/>
        </w:rPr>
        <w:t xml:space="preserve">es panneaux </w:t>
      </w:r>
      <w:r w:rsidR="00697F97">
        <w:rPr>
          <w:rFonts w:ascii="Arial" w:hAnsi="Arial" w:cs="Arial"/>
          <w:sz w:val="18"/>
          <w:szCs w:val="18"/>
        </w:rPr>
        <w:t>sera appliquée</w:t>
      </w:r>
      <w:r w:rsidR="00ED2A3B">
        <w:rPr>
          <w:rFonts w:ascii="Arial" w:hAnsi="Arial" w:cs="Arial"/>
          <w:sz w:val="18"/>
          <w:szCs w:val="18"/>
        </w:rPr>
        <w:t xml:space="preserve"> sur chantier</w:t>
      </w:r>
      <w:r w:rsidR="00EC702E">
        <w:rPr>
          <w:rFonts w:ascii="Arial" w:hAnsi="Arial" w:cs="Arial"/>
          <w:sz w:val="18"/>
          <w:szCs w:val="18"/>
        </w:rPr>
        <w:t xml:space="preserve"> la projection d’un enduit acoustique Fade permettant un aspect monolithique sans aucun joint apparent, ni aucun profil apparent.</w:t>
      </w:r>
    </w:p>
    <w:p w14:paraId="1730A6C3" w14:textId="4F194FBD" w:rsidR="00077511" w:rsidRDefault="00681F4F" w:rsidP="000F4DE7">
      <w:pPr>
        <w:spacing w:before="120"/>
        <w:jc w:val="both"/>
        <w:rPr>
          <w:rFonts w:ascii="Arial" w:hAnsi="Arial" w:cs="Arial"/>
          <w:sz w:val="18"/>
          <w:szCs w:val="18"/>
        </w:rPr>
      </w:pPr>
      <w:r>
        <w:rPr>
          <w:rFonts w:ascii="Arial" w:hAnsi="Arial" w:cs="Arial"/>
          <w:sz w:val="18"/>
          <w:szCs w:val="18"/>
        </w:rPr>
        <w:t xml:space="preserve">Les panneaux seront fixés au support haut </w:t>
      </w:r>
      <w:r w:rsidR="00672948">
        <w:rPr>
          <w:rFonts w:ascii="Arial" w:hAnsi="Arial" w:cs="Arial"/>
          <w:sz w:val="18"/>
          <w:szCs w:val="18"/>
        </w:rPr>
        <w:t xml:space="preserve">par </w:t>
      </w:r>
      <w:r w:rsidR="00077511">
        <w:rPr>
          <w:rFonts w:ascii="Arial" w:hAnsi="Arial" w:cs="Arial"/>
          <w:sz w:val="18"/>
          <w:szCs w:val="18"/>
        </w:rPr>
        <w:t>des fixations Fade spéciales en acier résistantes à la corrosion</w:t>
      </w:r>
      <w:r w:rsidR="003D078E">
        <w:rPr>
          <w:rFonts w:ascii="Arial" w:hAnsi="Arial" w:cs="Arial"/>
          <w:sz w:val="18"/>
          <w:szCs w:val="18"/>
        </w:rPr>
        <w:t xml:space="preserve"> à visser</w:t>
      </w:r>
      <w:r w:rsidR="00077511">
        <w:rPr>
          <w:rFonts w:ascii="Arial" w:hAnsi="Arial" w:cs="Arial"/>
          <w:sz w:val="18"/>
          <w:szCs w:val="18"/>
        </w:rPr>
        <w:t xml:space="preserve"> tous les 400 mm sur un système d’ossature type plaque de plâtre en acier galvanisé</w:t>
      </w:r>
      <w:r w:rsidR="003D078E">
        <w:rPr>
          <w:rFonts w:ascii="Arial" w:hAnsi="Arial" w:cs="Arial"/>
          <w:sz w:val="18"/>
          <w:szCs w:val="18"/>
        </w:rPr>
        <w:t xml:space="preserve"> à entraxe 400 mm</w:t>
      </w:r>
      <w:r w:rsidR="00077511">
        <w:rPr>
          <w:rFonts w:ascii="Arial" w:hAnsi="Arial" w:cs="Arial"/>
          <w:sz w:val="18"/>
          <w:szCs w:val="18"/>
        </w:rPr>
        <w:t xml:space="preserve">, </w:t>
      </w:r>
      <w:r w:rsidR="003D078E">
        <w:rPr>
          <w:rFonts w:ascii="Arial" w:hAnsi="Arial" w:cs="Arial"/>
          <w:sz w:val="18"/>
          <w:szCs w:val="18"/>
        </w:rPr>
        <w:t xml:space="preserve">ou sur un réseau d’ossature en bois à entraxe 400 mm, </w:t>
      </w:r>
      <w:r w:rsidR="00077511">
        <w:rPr>
          <w:rFonts w:ascii="Arial" w:hAnsi="Arial" w:cs="Arial"/>
          <w:sz w:val="18"/>
          <w:szCs w:val="18"/>
        </w:rPr>
        <w:t xml:space="preserve">ou directement sur un support </w:t>
      </w:r>
      <w:r>
        <w:rPr>
          <w:rFonts w:ascii="Arial" w:hAnsi="Arial" w:cs="Arial"/>
          <w:sz w:val="18"/>
          <w:szCs w:val="18"/>
        </w:rPr>
        <w:t xml:space="preserve">plafond </w:t>
      </w:r>
      <w:r w:rsidR="00077511">
        <w:rPr>
          <w:rFonts w:ascii="Arial" w:hAnsi="Arial" w:cs="Arial"/>
          <w:sz w:val="18"/>
          <w:szCs w:val="18"/>
        </w:rPr>
        <w:t xml:space="preserve">en plaque de plâtre, </w:t>
      </w:r>
      <w:r w:rsidR="003D078E">
        <w:rPr>
          <w:rFonts w:ascii="Arial" w:hAnsi="Arial" w:cs="Arial"/>
          <w:sz w:val="18"/>
          <w:szCs w:val="18"/>
        </w:rPr>
        <w:t xml:space="preserve">ou un </w:t>
      </w:r>
      <w:r>
        <w:rPr>
          <w:rFonts w:ascii="Arial" w:hAnsi="Arial" w:cs="Arial"/>
          <w:sz w:val="18"/>
          <w:szCs w:val="18"/>
        </w:rPr>
        <w:t xml:space="preserve">plancher haut </w:t>
      </w:r>
      <w:r w:rsidR="003D078E">
        <w:rPr>
          <w:rFonts w:ascii="Arial" w:hAnsi="Arial" w:cs="Arial"/>
          <w:sz w:val="18"/>
          <w:szCs w:val="18"/>
        </w:rPr>
        <w:t xml:space="preserve">en béton lisse, </w:t>
      </w:r>
      <w:r w:rsidR="00077511">
        <w:rPr>
          <w:rFonts w:ascii="Arial" w:hAnsi="Arial" w:cs="Arial"/>
          <w:sz w:val="18"/>
          <w:szCs w:val="18"/>
        </w:rPr>
        <w:t>ou collés sur un support lisse</w:t>
      </w:r>
      <w:r w:rsidR="003D078E">
        <w:rPr>
          <w:rFonts w:ascii="Arial" w:hAnsi="Arial" w:cs="Arial"/>
          <w:sz w:val="18"/>
          <w:szCs w:val="18"/>
        </w:rPr>
        <w:t xml:space="preserve"> et plan de type plaque de plâtre, </w:t>
      </w:r>
      <w:r>
        <w:rPr>
          <w:rFonts w:ascii="Arial" w:hAnsi="Arial" w:cs="Arial"/>
          <w:sz w:val="18"/>
          <w:szCs w:val="18"/>
        </w:rPr>
        <w:t>dalle en</w:t>
      </w:r>
      <w:r w:rsidR="003D078E">
        <w:rPr>
          <w:rFonts w:ascii="Arial" w:hAnsi="Arial" w:cs="Arial"/>
          <w:sz w:val="18"/>
          <w:szCs w:val="18"/>
        </w:rPr>
        <w:t xml:space="preserve"> béton ou</w:t>
      </w:r>
      <w:r>
        <w:rPr>
          <w:rFonts w:ascii="Arial" w:hAnsi="Arial" w:cs="Arial"/>
          <w:sz w:val="18"/>
          <w:szCs w:val="18"/>
        </w:rPr>
        <w:t xml:space="preserve"> plancher en bois</w:t>
      </w:r>
      <w:r w:rsidR="003D078E">
        <w:rPr>
          <w:rFonts w:ascii="Arial" w:hAnsi="Arial" w:cs="Arial"/>
          <w:sz w:val="18"/>
          <w:szCs w:val="18"/>
        </w:rPr>
        <w:t xml:space="preserve">, </w:t>
      </w:r>
      <w:r w:rsidR="00077511">
        <w:rPr>
          <w:rFonts w:ascii="Arial" w:hAnsi="Arial" w:cs="Arial"/>
          <w:sz w:val="18"/>
          <w:szCs w:val="18"/>
        </w:rPr>
        <w:t>à l’aide de l’adhésif Fade</w:t>
      </w:r>
      <w:r w:rsidR="00EC702E">
        <w:rPr>
          <w:rFonts w:ascii="Arial" w:hAnsi="Arial" w:cs="Arial"/>
          <w:sz w:val="18"/>
          <w:szCs w:val="18"/>
        </w:rPr>
        <w:t xml:space="preserve"> en pots de 10 kg</w:t>
      </w:r>
      <w:r w:rsidR="00077511">
        <w:rPr>
          <w:rFonts w:ascii="Arial" w:hAnsi="Arial" w:cs="Arial"/>
          <w:sz w:val="18"/>
          <w:szCs w:val="18"/>
        </w:rPr>
        <w:t xml:space="preserve"> par des plots de colle</w:t>
      </w:r>
      <w:r w:rsidR="00EC702E">
        <w:rPr>
          <w:rFonts w:ascii="Arial" w:hAnsi="Arial" w:cs="Arial"/>
          <w:sz w:val="18"/>
          <w:szCs w:val="18"/>
        </w:rPr>
        <w:t xml:space="preserve"> </w:t>
      </w:r>
      <w:r w:rsidR="0048682C">
        <w:rPr>
          <w:rFonts w:ascii="Arial" w:hAnsi="Arial" w:cs="Arial"/>
          <w:sz w:val="18"/>
          <w:szCs w:val="18"/>
        </w:rPr>
        <w:t>appliqués</w:t>
      </w:r>
      <w:r w:rsidR="00EC702E">
        <w:rPr>
          <w:rFonts w:ascii="Arial" w:hAnsi="Arial" w:cs="Arial"/>
          <w:sz w:val="18"/>
          <w:szCs w:val="18"/>
        </w:rPr>
        <w:t xml:space="preserve"> avec une</w:t>
      </w:r>
      <w:r w:rsidR="00EC702E" w:rsidRPr="00DF3DBE">
        <w:rPr>
          <w:rFonts w:ascii="Arial" w:hAnsi="Arial" w:cs="Arial"/>
          <w:sz w:val="18"/>
          <w:szCs w:val="18"/>
        </w:rPr>
        <w:t xml:space="preserve"> </w:t>
      </w:r>
      <w:r w:rsidR="00BC3D0F" w:rsidRPr="00DF3DBE">
        <w:rPr>
          <w:rFonts w:ascii="Arial" w:hAnsi="Arial" w:cs="Arial"/>
          <w:sz w:val="18"/>
          <w:szCs w:val="18"/>
        </w:rPr>
        <w:t>spatule</w:t>
      </w:r>
      <w:r w:rsidR="00EC702E" w:rsidRPr="00DF3DBE">
        <w:rPr>
          <w:rFonts w:ascii="Arial" w:hAnsi="Arial" w:cs="Arial"/>
          <w:sz w:val="18"/>
          <w:szCs w:val="18"/>
        </w:rPr>
        <w:t xml:space="preserve"> </w:t>
      </w:r>
      <w:r w:rsidR="00EC702E">
        <w:rPr>
          <w:rFonts w:ascii="Arial" w:hAnsi="Arial" w:cs="Arial"/>
          <w:sz w:val="18"/>
          <w:szCs w:val="18"/>
        </w:rPr>
        <w:t>crantée 8 à 10 mm</w:t>
      </w:r>
      <w:r w:rsidR="00077511">
        <w:rPr>
          <w:rFonts w:ascii="Arial" w:hAnsi="Arial" w:cs="Arial"/>
          <w:sz w:val="18"/>
          <w:szCs w:val="18"/>
        </w:rPr>
        <w:t xml:space="preserve"> tous les 400 mm au dos du panneau absorbant</w:t>
      </w:r>
      <w:r w:rsidR="0048682C">
        <w:rPr>
          <w:rFonts w:ascii="Arial" w:hAnsi="Arial" w:cs="Arial"/>
          <w:sz w:val="18"/>
          <w:szCs w:val="18"/>
        </w:rPr>
        <w:t xml:space="preserve"> Fade</w:t>
      </w:r>
      <w:r w:rsidR="00077511">
        <w:rPr>
          <w:rFonts w:ascii="Arial" w:hAnsi="Arial" w:cs="Arial"/>
          <w:sz w:val="18"/>
          <w:szCs w:val="18"/>
        </w:rPr>
        <w:t>.</w:t>
      </w:r>
      <w:r w:rsidR="003D078E">
        <w:rPr>
          <w:rFonts w:ascii="Arial" w:hAnsi="Arial" w:cs="Arial"/>
          <w:sz w:val="18"/>
          <w:szCs w:val="18"/>
        </w:rPr>
        <w:t xml:space="preserve">. </w:t>
      </w:r>
    </w:p>
    <w:p w14:paraId="407A4541" w14:textId="79663FF4" w:rsidR="00EC126C" w:rsidRDefault="00EC126C" w:rsidP="000F4DE7">
      <w:pPr>
        <w:spacing w:before="120"/>
        <w:jc w:val="both"/>
        <w:rPr>
          <w:rFonts w:ascii="Arial" w:hAnsi="Arial" w:cs="Arial"/>
          <w:sz w:val="18"/>
          <w:szCs w:val="18"/>
        </w:rPr>
      </w:pPr>
      <w:r>
        <w:rPr>
          <w:rFonts w:ascii="Arial" w:hAnsi="Arial" w:cs="Arial"/>
          <w:sz w:val="18"/>
          <w:szCs w:val="18"/>
        </w:rPr>
        <w:t xml:space="preserve">Les panneaux 1200x1200 seront posés en </w:t>
      </w:r>
      <w:r w:rsidR="000D5DAF">
        <w:rPr>
          <w:rFonts w:ascii="Arial" w:hAnsi="Arial" w:cs="Arial"/>
          <w:sz w:val="18"/>
          <w:szCs w:val="18"/>
        </w:rPr>
        <w:t xml:space="preserve">rangées avec </w:t>
      </w:r>
      <w:r>
        <w:rPr>
          <w:rFonts w:ascii="Arial" w:hAnsi="Arial" w:cs="Arial"/>
          <w:sz w:val="18"/>
          <w:szCs w:val="18"/>
        </w:rPr>
        <w:t xml:space="preserve">décalage de 600 mm </w:t>
      </w:r>
      <w:r w:rsidR="000D5DAF">
        <w:rPr>
          <w:rFonts w:ascii="Arial" w:hAnsi="Arial" w:cs="Arial"/>
          <w:sz w:val="18"/>
          <w:szCs w:val="18"/>
        </w:rPr>
        <w:t xml:space="preserve">d’une rangée à l’autre </w:t>
      </w:r>
      <w:r>
        <w:rPr>
          <w:rFonts w:ascii="Arial" w:hAnsi="Arial" w:cs="Arial"/>
          <w:sz w:val="18"/>
          <w:szCs w:val="18"/>
        </w:rPr>
        <w:t>formant un joint de pierre entre les rangées.</w:t>
      </w:r>
      <w:r w:rsidR="000D5DAF">
        <w:rPr>
          <w:rFonts w:ascii="Arial" w:hAnsi="Arial" w:cs="Arial"/>
          <w:sz w:val="18"/>
          <w:szCs w:val="18"/>
        </w:rPr>
        <w:t xml:space="preserve"> Les intégrations de luminaires ou ventilation devront être portées par des chevêtres ou supports en dur en attente.</w:t>
      </w:r>
    </w:p>
    <w:p w14:paraId="62B06E72" w14:textId="648A3734" w:rsidR="000D5DAF" w:rsidRDefault="000D5DAF" w:rsidP="000F4DE7">
      <w:pPr>
        <w:spacing w:before="120"/>
        <w:jc w:val="both"/>
        <w:rPr>
          <w:rFonts w:ascii="Arial" w:hAnsi="Arial" w:cs="Arial"/>
          <w:sz w:val="18"/>
          <w:szCs w:val="18"/>
        </w:rPr>
      </w:pPr>
      <w:r>
        <w:rPr>
          <w:rFonts w:ascii="Arial" w:hAnsi="Arial" w:cs="Arial"/>
          <w:sz w:val="18"/>
          <w:szCs w:val="18"/>
        </w:rPr>
        <w:t>Les trappes de visite seront supportées par un chevêtre.</w:t>
      </w:r>
    </w:p>
    <w:p w14:paraId="2DBFB438" w14:textId="77777777" w:rsidR="003D078E" w:rsidRDefault="003D078E" w:rsidP="000F4DE7">
      <w:pPr>
        <w:spacing w:before="120"/>
        <w:jc w:val="both"/>
        <w:rPr>
          <w:rFonts w:ascii="Arial" w:hAnsi="Arial" w:cs="Arial"/>
          <w:sz w:val="18"/>
          <w:szCs w:val="18"/>
        </w:rPr>
      </w:pPr>
      <w:r>
        <w:rPr>
          <w:rFonts w:ascii="Arial" w:hAnsi="Arial" w:cs="Arial"/>
          <w:sz w:val="18"/>
          <w:szCs w:val="18"/>
        </w:rPr>
        <w:t>Les panneaux pourront être cintrés sur place pour obtenir des surfaces concaves ou convexes, avec arêtes saillantes ou rentrantes.</w:t>
      </w:r>
    </w:p>
    <w:p w14:paraId="2E718782" w14:textId="0505C907" w:rsidR="00EC126C" w:rsidRDefault="00672948" w:rsidP="000F4DE7">
      <w:pPr>
        <w:spacing w:before="120"/>
        <w:jc w:val="both"/>
        <w:rPr>
          <w:rFonts w:ascii="Arial" w:hAnsi="Arial" w:cs="Arial"/>
          <w:sz w:val="18"/>
          <w:szCs w:val="18"/>
        </w:rPr>
      </w:pPr>
      <w:r>
        <w:rPr>
          <w:rFonts w:ascii="Arial" w:hAnsi="Arial" w:cs="Arial"/>
          <w:sz w:val="18"/>
          <w:szCs w:val="18"/>
        </w:rPr>
        <w:t xml:space="preserve">Les </w:t>
      </w:r>
      <w:r w:rsidR="00EC126C">
        <w:rPr>
          <w:rFonts w:ascii="Arial" w:hAnsi="Arial" w:cs="Arial"/>
          <w:sz w:val="18"/>
          <w:szCs w:val="18"/>
        </w:rPr>
        <w:t xml:space="preserve">joints entre les </w:t>
      </w:r>
      <w:r>
        <w:rPr>
          <w:rFonts w:ascii="Arial" w:hAnsi="Arial" w:cs="Arial"/>
          <w:sz w:val="18"/>
          <w:szCs w:val="18"/>
        </w:rPr>
        <w:t xml:space="preserve">panneaux seront </w:t>
      </w:r>
      <w:r w:rsidR="00EC126C">
        <w:rPr>
          <w:rFonts w:ascii="Arial" w:hAnsi="Arial" w:cs="Arial"/>
          <w:sz w:val="18"/>
          <w:szCs w:val="18"/>
        </w:rPr>
        <w:t>recouvert</w:t>
      </w:r>
      <w:r w:rsidR="00ED2A3B">
        <w:rPr>
          <w:rFonts w:ascii="Arial" w:hAnsi="Arial" w:cs="Arial"/>
          <w:sz w:val="18"/>
          <w:szCs w:val="18"/>
        </w:rPr>
        <w:t>s</w:t>
      </w:r>
      <w:r w:rsidR="00EC126C">
        <w:rPr>
          <w:rFonts w:ascii="Arial" w:hAnsi="Arial" w:cs="Arial"/>
          <w:sz w:val="18"/>
          <w:szCs w:val="18"/>
        </w:rPr>
        <w:t xml:space="preserve"> d’une bande de renforcement en toile de verre Fade</w:t>
      </w:r>
      <w:r w:rsidR="00697F97">
        <w:rPr>
          <w:rFonts w:ascii="Arial" w:hAnsi="Arial" w:cs="Arial"/>
          <w:sz w:val="18"/>
          <w:szCs w:val="18"/>
        </w:rPr>
        <w:t xml:space="preserve"> de 50 mm de large</w:t>
      </w:r>
      <w:r w:rsidR="00BC3D0F">
        <w:rPr>
          <w:rFonts w:ascii="Arial" w:hAnsi="Arial" w:cs="Arial"/>
          <w:sz w:val="18"/>
          <w:szCs w:val="18"/>
        </w:rPr>
        <w:t>,</w:t>
      </w:r>
      <w:r w:rsidR="00BC3D0F" w:rsidRPr="00BC3D0F">
        <w:rPr>
          <w:rFonts w:ascii="Arial" w:hAnsi="Arial" w:cs="Arial"/>
          <w:color w:val="FF0000"/>
          <w:sz w:val="18"/>
          <w:szCs w:val="18"/>
        </w:rPr>
        <w:t xml:space="preserve"> </w:t>
      </w:r>
      <w:r w:rsidR="008243CA" w:rsidRPr="00DF3DBE">
        <w:rPr>
          <w:rFonts w:ascii="Arial" w:hAnsi="Arial" w:cs="Arial"/>
          <w:sz w:val="18"/>
          <w:szCs w:val="18"/>
        </w:rPr>
        <w:t>blanche</w:t>
      </w:r>
      <w:r w:rsidR="008243CA">
        <w:rPr>
          <w:rFonts w:ascii="Arial" w:hAnsi="Arial" w:cs="Arial"/>
          <w:color w:val="FF0000"/>
          <w:sz w:val="18"/>
          <w:szCs w:val="18"/>
        </w:rPr>
        <w:t xml:space="preserve">, </w:t>
      </w:r>
      <w:r w:rsidR="008243CA">
        <w:rPr>
          <w:rFonts w:ascii="Arial" w:hAnsi="Arial" w:cs="Arial"/>
          <w:sz w:val="18"/>
          <w:szCs w:val="18"/>
        </w:rPr>
        <w:t>réalisée</w:t>
      </w:r>
      <w:r w:rsidR="00EC702E">
        <w:rPr>
          <w:rFonts w:ascii="Arial" w:hAnsi="Arial" w:cs="Arial"/>
          <w:sz w:val="18"/>
          <w:szCs w:val="18"/>
        </w:rPr>
        <w:t xml:space="preserve"> en fibre de verre </w:t>
      </w:r>
      <w:r w:rsidR="00EC126C">
        <w:rPr>
          <w:rFonts w:ascii="Arial" w:hAnsi="Arial" w:cs="Arial"/>
          <w:sz w:val="18"/>
          <w:szCs w:val="18"/>
        </w:rPr>
        <w:t xml:space="preserve">ajourée et celle-ci sera enduite à l’aide d’enduit acoustique Fade </w:t>
      </w:r>
      <w:r w:rsidR="00DF3DBE">
        <w:rPr>
          <w:rFonts w:ascii="Arial" w:hAnsi="Arial" w:cs="Arial"/>
          <w:sz w:val="18"/>
          <w:szCs w:val="18"/>
        </w:rPr>
        <w:t xml:space="preserve">Duo Primer </w:t>
      </w:r>
      <w:r w:rsidR="00EC126C">
        <w:rPr>
          <w:rFonts w:ascii="Arial" w:hAnsi="Arial" w:cs="Arial"/>
          <w:sz w:val="18"/>
          <w:szCs w:val="18"/>
        </w:rPr>
        <w:t xml:space="preserve">avec </w:t>
      </w:r>
      <w:r w:rsidR="00697F97">
        <w:rPr>
          <w:rFonts w:ascii="Arial" w:hAnsi="Arial" w:cs="Arial"/>
          <w:sz w:val="18"/>
          <w:szCs w:val="18"/>
        </w:rPr>
        <w:t>une lame</w:t>
      </w:r>
      <w:r w:rsidR="00EC126C">
        <w:rPr>
          <w:rFonts w:ascii="Arial" w:hAnsi="Arial" w:cs="Arial"/>
          <w:sz w:val="18"/>
          <w:szCs w:val="18"/>
        </w:rPr>
        <w:t xml:space="preserve"> souple en acier p</w:t>
      </w:r>
      <w:r w:rsidR="007B0D84">
        <w:rPr>
          <w:rFonts w:ascii="Arial" w:hAnsi="Arial" w:cs="Arial"/>
          <w:sz w:val="18"/>
          <w:szCs w:val="18"/>
        </w:rPr>
        <w:t xml:space="preserve">our recouvrir la </w:t>
      </w:r>
      <w:r w:rsidR="000D5DAF">
        <w:rPr>
          <w:rFonts w:ascii="Arial" w:hAnsi="Arial" w:cs="Arial"/>
          <w:sz w:val="18"/>
          <w:szCs w:val="18"/>
        </w:rPr>
        <w:t>grille</w:t>
      </w:r>
      <w:r w:rsidR="007B0D84">
        <w:rPr>
          <w:rFonts w:ascii="Arial" w:hAnsi="Arial" w:cs="Arial"/>
          <w:sz w:val="18"/>
          <w:szCs w:val="18"/>
        </w:rPr>
        <w:t xml:space="preserve"> de verre</w:t>
      </w:r>
      <w:r w:rsidR="000D5DAF">
        <w:rPr>
          <w:rFonts w:ascii="Arial" w:hAnsi="Arial" w:cs="Arial"/>
          <w:sz w:val="18"/>
          <w:szCs w:val="18"/>
        </w:rPr>
        <w:t xml:space="preserve"> </w:t>
      </w:r>
      <w:bookmarkStart w:id="2" w:name="_Hlk127524323"/>
      <w:r w:rsidR="000D5DAF">
        <w:rPr>
          <w:rFonts w:ascii="Arial" w:hAnsi="Arial" w:cs="Arial"/>
          <w:sz w:val="18"/>
          <w:szCs w:val="18"/>
        </w:rPr>
        <w:t>au niveau des joints uniquement</w:t>
      </w:r>
      <w:bookmarkEnd w:id="2"/>
      <w:r w:rsidR="000D5DAF">
        <w:rPr>
          <w:rFonts w:ascii="Arial" w:hAnsi="Arial" w:cs="Arial"/>
          <w:sz w:val="18"/>
          <w:szCs w:val="18"/>
        </w:rPr>
        <w:t xml:space="preserve">, </w:t>
      </w:r>
      <w:r w:rsidR="007B0D84">
        <w:rPr>
          <w:rFonts w:ascii="Arial" w:hAnsi="Arial" w:cs="Arial"/>
          <w:sz w:val="18"/>
          <w:szCs w:val="18"/>
        </w:rPr>
        <w:t>de manière à obtenir une surface régulière avant l’application de l’enduit Fade</w:t>
      </w:r>
      <w:r w:rsidR="00824718">
        <w:rPr>
          <w:rFonts w:ascii="Arial" w:hAnsi="Arial" w:cs="Arial"/>
          <w:sz w:val="18"/>
          <w:szCs w:val="18"/>
        </w:rPr>
        <w:t>.</w:t>
      </w:r>
    </w:p>
    <w:p w14:paraId="50B797AF" w14:textId="77777777" w:rsidR="00ED44BA" w:rsidRDefault="00ED44BA" w:rsidP="00ED44BA">
      <w:pPr>
        <w:spacing w:before="120"/>
        <w:jc w:val="both"/>
        <w:rPr>
          <w:rFonts w:ascii="Arial" w:hAnsi="Arial" w:cs="Arial"/>
          <w:sz w:val="18"/>
          <w:szCs w:val="18"/>
        </w:rPr>
      </w:pPr>
      <w:r>
        <w:rPr>
          <w:rFonts w:ascii="Arial" w:hAnsi="Arial" w:cs="Arial"/>
          <w:sz w:val="18"/>
          <w:szCs w:val="18"/>
        </w:rPr>
        <w:t>Les trous formés par les fixations dans la laine de verre seront comblés à l’aide d’enduit acoustique Fade Duo Primer avec une lame souple en acier de manière à obtenir une surface régulière avant l’application en pulvérisation de l’enduit Fade Duo Primer</w:t>
      </w:r>
    </w:p>
    <w:p w14:paraId="43EF55B3" w14:textId="77777777" w:rsidR="00EC126C" w:rsidRDefault="00672948" w:rsidP="000F4DE7">
      <w:pPr>
        <w:spacing w:before="120"/>
        <w:jc w:val="both"/>
        <w:rPr>
          <w:rFonts w:ascii="Arial" w:hAnsi="Arial" w:cs="Arial"/>
          <w:sz w:val="18"/>
          <w:szCs w:val="18"/>
        </w:rPr>
      </w:pPr>
      <w:r>
        <w:rPr>
          <w:rFonts w:ascii="Arial" w:hAnsi="Arial" w:cs="Arial"/>
          <w:sz w:val="18"/>
          <w:szCs w:val="18"/>
        </w:rPr>
        <w:t>Le poids du systèm</w:t>
      </w:r>
      <w:r w:rsidR="00EC126C">
        <w:rPr>
          <w:rFonts w:ascii="Arial" w:hAnsi="Arial" w:cs="Arial"/>
          <w:sz w:val="18"/>
          <w:szCs w:val="18"/>
        </w:rPr>
        <w:t>e incluant l’enduit sera de 3 à 8</w:t>
      </w:r>
      <w:r>
        <w:rPr>
          <w:rFonts w:ascii="Arial" w:hAnsi="Arial" w:cs="Arial"/>
          <w:sz w:val="18"/>
          <w:szCs w:val="18"/>
        </w:rPr>
        <w:t xml:space="preserve"> kg/m²</w:t>
      </w:r>
      <w:r>
        <w:rPr>
          <w:rFonts w:ascii="Arial" w:hAnsi="Arial" w:cs="Arial"/>
          <w:color w:val="000000"/>
          <w:sz w:val="18"/>
          <w:szCs w:val="18"/>
        </w:rPr>
        <w:t xml:space="preserve">. </w:t>
      </w:r>
      <w:r w:rsidRPr="00A0478C">
        <w:rPr>
          <w:rFonts w:ascii="Arial" w:hAnsi="Arial" w:cs="Arial"/>
          <w:sz w:val="18"/>
          <w:szCs w:val="18"/>
        </w:rPr>
        <w:t xml:space="preserve">La surface exposée </w:t>
      </w:r>
      <w:r w:rsidR="00EC126C">
        <w:rPr>
          <w:rFonts w:ascii="Arial" w:hAnsi="Arial" w:cs="Arial"/>
          <w:sz w:val="18"/>
          <w:szCs w:val="18"/>
        </w:rPr>
        <w:t xml:space="preserve">des panneaux en laine de verre sera recouverte de 2 couches d’enduit acoustique Fade. </w:t>
      </w:r>
    </w:p>
    <w:p w14:paraId="4C6693D3" w14:textId="371FA30B" w:rsidR="00D51BBE" w:rsidRPr="00DF3DBE" w:rsidRDefault="00EC126C" w:rsidP="000F4DE7">
      <w:pPr>
        <w:spacing w:before="120"/>
        <w:jc w:val="both"/>
        <w:rPr>
          <w:rFonts w:ascii="Arial" w:hAnsi="Arial" w:cs="Arial"/>
          <w:sz w:val="18"/>
          <w:szCs w:val="18"/>
        </w:rPr>
      </w:pPr>
      <w:r>
        <w:rPr>
          <w:rFonts w:ascii="Arial" w:hAnsi="Arial" w:cs="Arial"/>
          <w:sz w:val="18"/>
          <w:szCs w:val="18"/>
        </w:rPr>
        <w:t xml:space="preserve">La première couche </w:t>
      </w:r>
      <w:r w:rsidR="009F26BD" w:rsidRPr="00DF3DBE">
        <w:rPr>
          <w:rFonts w:ascii="Arial" w:hAnsi="Arial" w:cs="Arial"/>
          <w:sz w:val="18"/>
          <w:szCs w:val="18"/>
        </w:rPr>
        <w:t xml:space="preserve">Fade Duo Primer </w:t>
      </w:r>
      <w:r>
        <w:rPr>
          <w:rFonts w:ascii="Arial" w:hAnsi="Arial" w:cs="Arial"/>
          <w:sz w:val="18"/>
          <w:szCs w:val="18"/>
        </w:rPr>
        <w:t xml:space="preserve">sera projetée </w:t>
      </w:r>
      <w:r w:rsidR="007B0D84">
        <w:rPr>
          <w:rFonts w:ascii="Arial" w:hAnsi="Arial" w:cs="Arial"/>
          <w:sz w:val="18"/>
          <w:szCs w:val="18"/>
        </w:rPr>
        <w:t xml:space="preserve">par pulvérisation </w:t>
      </w:r>
      <w:r>
        <w:rPr>
          <w:rFonts w:ascii="Arial" w:hAnsi="Arial" w:cs="Arial"/>
          <w:sz w:val="18"/>
          <w:szCs w:val="18"/>
        </w:rPr>
        <w:t xml:space="preserve">grâce à une machine à projeter, puis aussitôt ratissée </w:t>
      </w:r>
      <w:r w:rsidR="007B0D84">
        <w:rPr>
          <w:rFonts w:ascii="Arial" w:hAnsi="Arial" w:cs="Arial"/>
          <w:sz w:val="18"/>
          <w:szCs w:val="18"/>
        </w:rPr>
        <w:t xml:space="preserve">(talochée) </w:t>
      </w:r>
      <w:r>
        <w:rPr>
          <w:rFonts w:ascii="Arial" w:hAnsi="Arial" w:cs="Arial"/>
          <w:sz w:val="18"/>
          <w:szCs w:val="18"/>
        </w:rPr>
        <w:t xml:space="preserve">pour obtenir une surface la plus lisse possible. Après séchage de la première couche, </w:t>
      </w:r>
      <w:r w:rsidR="007B0D84">
        <w:rPr>
          <w:rFonts w:ascii="Arial" w:hAnsi="Arial" w:cs="Arial"/>
          <w:sz w:val="18"/>
          <w:szCs w:val="18"/>
        </w:rPr>
        <w:t xml:space="preserve">minimum 24h voire plus selon humidité de la pièce, </w:t>
      </w:r>
      <w:r>
        <w:rPr>
          <w:rFonts w:ascii="Arial" w:hAnsi="Arial" w:cs="Arial"/>
          <w:sz w:val="18"/>
          <w:szCs w:val="18"/>
        </w:rPr>
        <w:t xml:space="preserve">celle-ci sera recouverte d’une deuxième </w:t>
      </w:r>
      <w:r w:rsidR="00BC3D0F">
        <w:rPr>
          <w:rFonts w:ascii="Arial" w:hAnsi="Arial" w:cs="Arial"/>
          <w:sz w:val="18"/>
          <w:szCs w:val="18"/>
        </w:rPr>
        <w:t>couche Fade</w:t>
      </w:r>
      <w:r w:rsidR="009F26BD" w:rsidRPr="009F26BD">
        <w:rPr>
          <w:rFonts w:ascii="Arial" w:hAnsi="Arial" w:cs="Arial"/>
          <w:color w:val="FF0000"/>
          <w:sz w:val="18"/>
          <w:szCs w:val="18"/>
        </w:rPr>
        <w:t xml:space="preserve"> </w:t>
      </w:r>
      <w:r w:rsidR="009F26BD" w:rsidRPr="00DF3DBE">
        <w:rPr>
          <w:rFonts w:ascii="Arial" w:hAnsi="Arial" w:cs="Arial"/>
          <w:sz w:val="18"/>
          <w:szCs w:val="18"/>
        </w:rPr>
        <w:t xml:space="preserve">Duo Top </w:t>
      </w:r>
      <w:r w:rsidR="007B0D84">
        <w:rPr>
          <w:rFonts w:ascii="Arial" w:hAnsi="Arial" w:cs="Arial"/>
          <w:sz w:val="18"/>
          <w:szCs w:val="18"/>
        </w:rPr>
        <w:t>projetée par pulvérisation</w:t>
      </w:r>
      <w:r>
        <w:rPr>
          <w:rFonts w:ascii="Arial" w:hAnsi="Arial" w:cs="Arial"/>
          <w:sz w:val="18"/>
          <w:szCs w:val="18"/>
        </w:rPr>
        <w:t xml:space="preserve">. La finition </w:t>
      </w:r>
      <w:r w:rsidR="00DF3DBE">
        <w:rPr>
          <w:rFonts w:ascii="Arial" w:hAnsi="Arial" w:cs="Arial"/>
          <w:sz w:val="18"/>
          <w:szCs w:val="18"/>
        </w:rPr>
        <w:t>restera</w:t>
      </w:r>
      <w:r>
        <w:rPr>
          <w:rFonts w:ascii="Arial" w:hAnsi="Arial" w:cs="Arial"/>
          <w:sz w:val="18"/>
          <w:szCs w:val="18"/>
        </w:rPr>
        <w:t xml:space="preserve"> en</w:t>
      </w:r>
      <w:r w:rsidRPr="00DF3DBE">
        <w:rPr>
          <w:rFonts w:ascii="Arial" w:hAnsi="Arial" w:cs="Arial"/>
          <w:sz w:val="18"/>
          <w:szCs w:val="18"/>
        </w:rPr>
        <w:t xml:space="preserve"> aspect </w:t>
      </w:r>
      <w:r w:rsidR="009F26BD" w:rsidRPr="00DF3DBE">
        <w:rPr>
          <w:rFonts w:ascii="Arial" w:hAnsi="Arial" w:cs="Arial"/>
          <w:sz w:val="18"/>
          <w:szCs w:val="18"/>
        </w:rPr>
        <w:t xml:space="preserve">finement </w:t>
      </w:r>
      <w:r w:rsidR="00DF3DBE" w:rsidRPr="00DF3DBE">
        <w:rPr>
          <w:rFonts w:ascii="Arial" w:hAnsi="Arial" w:cs="Arial"/>
          <w:sz w:val="18"/>
          <w:szCs w:val="18"/>
        </w:rPr>
        <w:t>texturée.</w:t>
      </w:r>
    </w:p>
    <w:p w14:paraId="5DF69051" w14:textId="77777777" w:rsidR="00DF3DBE" w:rsidRPr="00EA7A8A" w:rsidRDefault="00DF3DBE" w:rsidP="00DF3DBE">
      <w:pPr>
        <w:spacing w:before="120"/>
        <w:jc w:val="both"/>
        <w:rPr>
          <w:rFonts w:ascii="Arial" w:hAnsi="Arial" w:cs="Arial"/>
          <w:sz w:val="18"/>
          <w:szCs w:val="18"/>
        </w:rPr>
      </w:pPr>
      <w:r>
        <w:rPr>
          <w:rFonts w:ascii="Arial" w:hAnsi="Arial" w:cs="Arial"/>
          <w:sz w:val="18"/>
          <w:szCs w:val="18"/>
        </w:rPr>
        <w:t xml:space="preserve">L’enduit acoustique Fade sera constitué de perlite et d’eau. </w:t>
      </w:r>
      <w:r w:rsidRPr="00EA7A8A">
        <w:rPr>
          <w:rFonts w:ascii="Arial" w:hAnsi="Arial" w:cs="Arial"/>
          <w:sz w:val="18"/>
          <w:szCs w:val="18"/>
        </w:rPr>
        <w:t xml:space="preserve">L’enduit </w:t>
      </w:r>
      <w:r>
        <w:rPr>
          <w:rFonts w:ascii="Arial" w:hAnsi="Arial" w:cs="Arial"/>
          <w:sz w:val="18"/>
          <w:szCs w:val="18"/>
        </w:rPr>
        <w:t xml:space="preserve">de première couche </w:t>
      </w:r>
      <w:r w:rsidRPr="00EA7A8A">
        <w:rPr>
          <w:rFonts w:ascii="Arial" w:hAnsi="Arial" w:cs="Arial"/>
          <w:sz w:val="18"/>
          <w:szCs w:val="18"/>
        </w:rPr>
        <w:t>Fade Duo Primer ne nécessite pas un ajout d’eau, juste un malaxage.</w:t>
      </w:r>
    </w:p>
    <w:p w14:paraId="570B5282" w14:textId="77777777" w:rsidR="00DF3DBE" w:rsidRPr="00EA7A8A" w:rsidRDefault="00DF3DBE" w:rsidP="00DF3DBE">
      <w:pPr>
        <w:spacing w:before="120"/>
        <w:jc w:val="both"/>
        <w:rPr>
          <w:rFonts w:ascii="Arial" w:hAnsi="Arial" w:cs="Arial"/>
          <w:color w:val="FF0000"/>
          <w:sz w:val="18"/>
          <w:szCs w:val="18"/>
        </w:rPr>
      </w:pPr>
      <w:r>
        <w:rPr>
          <w:rFonts w:ascii="Arial" w:hAnsi="Arial" w:cs="Arial"/>
          <w:sz w:val="18"/>
          <w:szCs w:val="18"/>
        </w:rPr>
        <w:t xml:space="preserve">Lors du malaxage </w:t>
      </w:r>
      <w:r w:rsidRPr="00EA7A8A">
        <w:rPr>
          <w:rFonts w:ascii="Arial" w:hAnsi="Arial" w:cs="Arial"/>
          <w:sz w:val="18"/>
          <w:szCs w:val="18"/>
        </w:rPr>
        <w:t xml:space="preserve">de </w:t>
      </w:r>
      <w:r>
        <w:rPr>
          <w:rFonts w:ascii="Arial" w:hAnsi="Arial" w:cs="Arial"/>
          <w:sz w:val="18"/>
          <w:szCs w:val="18"/>
        </w:rPr>
        <w:t xml:space="preserve">la deuxième couche </w:t>
      </w:r>
      <w:r w:rsidRPr="00EA7A8A">
        <w:rPr>
          <w:rFonts w:ascii="Arial" w:hAnsi="Arial" w:cs="Arial"/>
          <w:sz w:val="18"/>
          <w:szCs w:val="18"/>
        </w:rPr>
        <w:t xml:space="preserve">Fade Duo Top </w:t>
      </w:r>
      <w:r>
        <w:rPr>
          <w:rFonts w:ascii="Arial" w:hAnsi="Arial" w:cs="Arial"/>
          <w:sz w:val="18"/>
          <w:szCs w:val="18"/>
        </w:rPr>
        <w:t>il conviendra d’ajouter 1 L d’eau par seau de 7,5 kg</w:t>
      </w:r>
    </w:p>
    <w:p w14:paraId="770283A2" w14:textId="77777777" w:rsidR="007B0D84" w:rsidRDefault="007B0D84" w:rsidP="000F4DE7">
      <w:pPr>
        <w:spacing w:before="120"/>
        <w:jc w:val="both"/>
        <w:rPr>
          <w:rFonts w:ascii="Arial" w:hAnsi="Arial" w:cs="Arial"/>
          <w:sz w:val="18"/>
          <w:szCs w:val="18"/>
        </w:rPr>
      </w:pPr>
      <w:r>
        <w:rPr>
          <w:rFonts w:ascii="Arial" w:hAnsi="Arial" w:cs="Arial"/>
          <w:sz w:val="18"/>
          <w:szCs w:val="18"/>
        </w:rPr>
        <w:t>L’enduit acoustique Fade étant caverneux, il sera lui-même déjà poreux et absorbant acoustique. Il pourra être projeté directement sur tout support adhérent comme n’importe quel plâtre, mais le fixer sur un absorbant en laine de verre permettra d’augmenter considérablement son pouvoir d’absorption selon le tableau</w:t>
      </w:r>
      <w:r w:rsidR="00824718">
        <w:rPr>
          <w:rFonts w:ascii="Arial" w:hAnsi="Arial" w:cs="Arial"/>
          <w:sz w:val="18"/>
          <w:szCs w:val="18"/>
        </w:rPr>
        <w:t>.</w:t>
      </w:r>
    </w:p>
    <w:p w14:paraId="3680DBF5" w14:textId="77777777" w:rsidR="00EC126C" w:rsidRDefault="00EC126C" w:rsidP="000F4DE7">
      <w:pPr>
        <w:spacing w:before="120"/>
        <w:jc w:val="both"/>
        <w:rPr>
          <w:rFonts w:ascii="Arial" w:hAnsi="Arial" w:cs="Arial"/>
          <w:sz w:val="18"/>
          <w:szCs w:val="18"/>
        </w:rPr>
      </w:pPr>
      <w:r>
        <w:rPr>
          <w:rFonts w:ascii="Arial" w:hAnsi="Arial" w:cs="Arial"/>
          <w:sz w:val="18"/>
          <w:szCs w:val="18"/>
        </w:rPr>
        <w:t xml:space="preserve"> </w:t>
      </w:r>
    </w:p>
    <w:p w14:paraId="08831475" w14:textId="2E559632" w:rsidR="00672948" w:rsidRDefault="00672948" w:rsidP="000F4DE7">
      <w:pPr>
        <w:jc w:val="both"/>
        <w:rPr>
          <w:rFonts w:ascii="Arial" w:hAnsi="Arial" w:cs="Arial"/>
          <w:sz w:val="18"/>
          <w:szCs w:val="18"/>
        </w:rPr>
      </w:pPr>
      <w:r w:rsidRPr="003E0C9F">
        <w:rPr>
          <w:rFonts w:ascii="Arial" w:hAnsi="Arial" w:cs="Arial"/>
          <w:b/>
          <w:sz w:val="18"/>
          <w:szCs w:val="18"/>
        </w:rPr>
        <w:t>Installation</w:t>
      </w:r>
      <w:r>
        <w:rPr>
          <w:rFonts w:ascii="Arial" w:hAnsi="Arial" w:cs="Arial"/>
          <w:sz w:val="18"/>
          <w:szCs w:val="18"/>
        </w:rPr>
        <w:t xml:space="preserve"> : Le </w:t>
      </w:r>
      <w:r w:rsidR="00824718">
        <w:rPr>
          <w:rFonts w:ascii="Arial" w:hAnsi="Arial" w:cs="Arial"/>
          <w:sz w:val="18"/>
          <w:szCs w:val="18"/>
        </w:rPr>
        <w:t>plafond</w:t>
      </w:r>
      <w:r>
        <w:rPr>
          <w:rFonts w:ascii="Arial" w:hAnsi="Arial" w:cs="Arial"/>
          <w:sz w:val="18"/>
          <w:szCs w:val="18"/>
        </w:rPr>
        <w:t xml:space="preserve"> ser</w:t>
      </w:r>
      <w:r w:rsidR="00B667A6">
        <w:rPr>
          <w:rFonts w:ascii="Arial" w:hAnsi="Arial" w:cs="Arial"/>
          <w:sz w:val="18"/>
          <w:szCs w:val="18"/>
        </w:rPr>
        <w:t xml:space="preserve">a installé selon le montage </w:t>
      </w:r>
      <w:r w:rsidR="00DF3DBE">
        <w:rPr>
          <w:rFonts w:ascii="Arial" w:hAnsi="Arial" w:cs="Arial"/>
          <w:sz w:val="18"/>
          <w:szCs w:val="18"/>
        </w:rPr>
        <w:t>M621 M622 M623 M624 ou M625</w:t>
      </w:r>
      <w:r>
        <w:rPr>
          <w:rFonts w:ascii="Arial" w:hAnsi="Arial" w:cs="Arial"/>
          <w:sz w:val="18"/>
          <w:szCs w:val="18"/>
        </w:rPr>
        <w:t xml:space="preserve">. Les panneaux seront </w:t>
      </w:r>
      <w:r w:rsidR="00B667A6">
        <w:rPr>
          <w:rFonts w:ascii="Arial" w:hAnsi="Arial" w:cs="Arial"/>
          <w:sz w:val="18"/>
          <w:szCs w:val="18"/>
        </w:rPr>
        <w:t xml:space="preserve">non </w:t>
      </w:r>
      <w:r w:rsidR="009F26BD">
        <w:rPr>
          <w:rFonts w:ascii="Arial" w:hAnsi="Arial" w:cs="Arial"/>
          <w:sz w:val="18"/>
          <w:szCs w:val="18"/>
        </w:rPr>
        <w:t>démontables.</w:t>
      </w:r>
      <w:r w:rsidR="00824718">
        <w:rPr>
          <w:rFonts w:ascii="Arial" w:hAnsi="Arial" w:cs="Arial"/>
          <w:sz w:val="18"/>
          <w:szCs w:val="18"/>
        </w:rPr>
        <w:br/>
        <w:t>Il pourra être prévu des trappes de visites pour accéder au plenum et des chaises de support pour les intégrations type luminaires ou terminaux de ventilation.</w:t>
      </w:r>
    </w:p>
    <w:p w14:paraId="27B486CD" w14:textId="77777777" w:rsidR="00672948" w:rsidRDefault="00672948" w:rsidP="000F4DE7">
      <w:pPr>
        <w:jc w:val="both"/>
        <w:outlineLvl w:val="0"/>
        <w:rPr>
          <w:rFonts w:ascii="Arial" w:hAnsi="Arial" w:cs="Arial"/>
          <w:b/>
          <w:sz w:val="18"/>
          <w:szCs w:val="18"/>
        </w:rPr>
      </w:pPr>
    </w:p>
    <w:p w14:paraId="24040773" w14:textId="77777777" w:rsidR="00DF3DBE" w:rsidRPr="00180D1A" w:rsidRDefault="00DF3DBE" w:rsidP="00DF3DBE">
      <w:pPr>
        <w:jc w:val="both"/>
        <w:outlineLvl w:val="0"/>
        <w:rPr>
          <w:rFonts w:ascii="Arial" w:hAnsi="Arial" w:cs="Arial"/>
          <w:strike/>
          <w:noProof/>
          <w:color w:val="FF0000"/>
          <w:sz w:val="18"/>
          <w:szCs w:val="18"/>
        </w:rPr>
      </w:pPr>
      <w:r w:rsidRPr="00221CC6">
        <w:rPr>
          <w:rFonts w:ascii="Arial" w:hAnsi="Arial" w:cs="Arial"/>
          <w:b/>
          <w:sz w:val="18"/>
          <w:szCs w:val="18"/>
        </w:rPr>
        <w:t>Rendement lumineux</w:t>
      </w:r>
      <w:r w:rsidRPr="00221CC6">
        <w:rPr>
          <w:rFonts w:ascii="Arial" w:hAnsi="Arial" w:cs="Arial"/>
          <w:sz w:val="18"/>
          <w:szCs w:val="18"/>
        </w:rPr>
        <w:t xml:space="preserve"> : </w:t>
      </w:r>
      <w:r>
        <w:rPr>
          <w:rFonts w:ascii="Arial" w:hAnsi="Arial" w:cs="Arial"/>
          <w:noProof/>
          <w:sz w:val="18"/>
          <w:szCs w:val="18"/>
        </w:rPr>
        <w:t>Le code couleur de la face apparente en enduit acoustique</w:t>
      </w:r>
      <w:r w:rsidRPr="00180D1A">
        <w:rPr>
          <w:rFonts w:ascii="Arial" w:hAnsi="Arial" w:cs="Arial"/>
          <w:noProof/>
          <w:color w:val="FF0000"/>
          <w:sz w:val="18"/>
          <w:szCs w:val="18"/>
        </w:rPr>
        <w:t xml:space="preserve"> </w:t>
      </w:r>
      <w:r w:rsidRPr="00B011C8">
        <w:rPr>
          <w:rFonts w:ascii="Arial" w:hAnsi="Arial" w:cs="Arial"/>
          <w:noProof/>
          <w:sz w:val="18"/>
          <w:szCs w:val="18"/>
        </w:rPr>
        <w:t xml:space="preserve">Fade </w:t>
      </w:r>
      <w:r>
        <w:rPr>
          <w:rFonts w:ascii="Arial" w:hAnsi="Arial" w:cs="Arial"/>
          <w:noProof/>
          <w:sz w:val="18"/>
          <w:szCs w:val="18"/>
        </w:rPr>
        <w:t>D</w:t>
      </w:r>
      <w:r w:rsidRPr="00B011C8">
        <w:rPr>
          <w:rFonts w:ascii="Arial" w:hAnsi="Arial" w:cs="Arial"/>
          <w:noProof/>
          <w:sz w:val="18"/>
          <w:szCs w:val="18"/>
        </w:rPr>
        <w:t xml:space="preserve">uo Top </w:t>
      </w:r>
      <w:r w:rsidRPr="00B011C8">
        <w:rPr>
          <w:rFonts w:ascii="Arial" w:hAnsi="Arial" w:cs="Arial"/>
          <w:sz w:val="18"/>
          <w:szCs w:val="18"/>
        </w:rPr>
        <w:t>Blanc sera NCS S 0502-Y20R</w:t>
      </w:r>
    </w:p>
    <w:p w14:paraId="499E9EBE" w14:textId="77777777" w:rsidR="00DF3DBE" w:rsidRDefault="00DF3DBE" w:rsidP="00DF3DBE">
      <w:pPr>
        <w:jc w:val="both"/>
        <w:outlineLvl w:val="0"/>
        <w:rPr>
          <w:rFonts w:ascii="Arial" w:hAnsi="Arial" w:cs="Arial"/>
          <w:noProof/>
          <w:sz w:val="18"/>
          <w:szCs w:val="18"/>
        </w:rPr>
      </w:pPr>
      <w:r>
        <w:rPr>
          <w:rFonts w:ascii="Arial" w:hAnsi="Arial" w:cs="Arial"/>
          <w:noProof/>
          <w:sz w:val="18"/>
          <w:szCs w:val="18"/>
        </w:rPr>
        <w:t xml:space="preserve">La réflexion à la lumière pourra atteindre en </w:t>
      </w:r>
      <w:r w:rsidRPr="00B011C8">
        <w:rPr>
          <w:rFonts w:ascii="Arial" w:hAnsi="Arial" w:cs="Arial"/>
          <w:noProof/>
          <w:sz w:val="18"/>
          <w:szCs w:val="18"/>
        </w:rPr>
        <w:t xml:space="preserve">blanc 80%. </w:t>
      </w:r>
    </w:p>
    <w:p w14:paraId="78EABFE6" w14:textId="1A7FF978" w:rsidR="000D5DAF" w:rsidRPr="00DF3DBE" w:rsidRDefault="00DF3DBE" w:rsidP="00DF3DBE">
      <w:pPr>
        <w:jc w:val="both"/>
        <w:outlineLvl w:val="0"/>
        <w:rPr>
          <w:rFonts w:ascii="Arial" w:hAnsi="Arial" w:cs="Arial"/>
          <w:noProof/>
          <w:sz w:val="18"/>
          <w:szCs w:val="18"/>
        </w:rPr>
      </w:pPr>
      <w:r>
        <w:rPr>
          <w:rFonts w:ascii="Arial" w:hAnsi="Arial" w:cs="Arial"/>
          <w:noProof/>
          <w:sz w:val="18"/>
          <w:szCs w:val="18"/>
        </w:rPr>
        <w:t>Il sera possible de teinter l’enduit à l’aide de pigments Fade dans une grande variété de couleurs.</w:t>
      </w:r>
    </w:p>
    <w:p w14:paraId="28B20D1E" w14:textId="51ADF869" w:rsidR="009D775C" w:rsidRDefault="00672948" w:rsidP="000F4DE7">
      <w:pPr>
        <w:spacing w:before="120"/>
        <w:jc w:val="both"/>
        <w:outlineLvl w:val="0"/>
        <w:rPr>
          <w:rFonts w:ascii="Arial" w:hAnsi="Arial" w:cs="Arial"/>
          <w:sz w:val="18"/>
          <w:szCs w:val="18"/>
        </w:rPr>
      </w:pPr>
      <w:r w:rsidRPr="00BF707C">
        <w:rPr>
          <w:rFonts w:ascii="Arial" w:hAnsi="Arial" w:cs="Arial"/>
          <w:b/>
          <w:sz w:val="18"/>
          <w:szCs w:val="18"/>
        </w:rPr>
        <w:t>Absorption acoustique</w:t>
      </w:r>
      <w:r w:rsidRPr="00BF707C">
        <w:rPr>
          <w:rFonts w:ascii="Arial" w:hAnsi="Arial" w:cs="Arial"/>
          <w:sz w:val="18"/>
          <w:szCs w:val="18"/>
        </w:rPr>
        <w:t xml:space="preserve"> :</w:t>
      </w:r>
      <w:r w:rsidRPr="00450656">
        <w:rPr>
          <w:rFonts w:ascii="Arial" w:hAnsi="Arial" w:cs="Arial"/>
          <w:sz w:val="18"/>
          <w:szCs w:val="18"/>
        </w:rPr>
        <w:t xml:space="preserve"> </w:t>
      </w:r>
      <w:r w:rsidR="007B0D84">
        <w:rPr>
          <w:rFonts w:ascii="Arial" w:hAnsi="Arial" w:cs="Arial"/>
          <w:sz w:val="18"/>
          <w:szCs w:val="18"/>
        </w:rPr>
        <w:t xml:space="preserve">Le système </w:t>
      </w:r>
      <w:r w:rsidR="00824718">
        <w:rPr>
          <w:rFonts w:ascii="Arial" w:hAnsi="Arial" w:cs="Arial"/>
          <w:sz w:val="18"/>
          <w:szCs w:val="18"/>
        </w:rPr>
        <w:t xml:space="preserve">de </w:t>
      </w:r>
      <w:r w:rsidR="00824718" w:rsidRPr="00DF3DBE">
        <w:rPr>
          <w:rFonts w:ascii="Arial" w:hAnsi="Arial" w:cs="Arial"/>
          <w:sz w:val="18"/>
          <w:szCs w:val="18"/>
        </w:rPr>
        <w:t xml:space="preserve">plafond </w:t>
      </w:r>
      <w:bookmarkStart w:id="3" w:name="_Hlk160523981"/>
      <w:r w:rsidR="007B0D84" w:rsidRPr="00DF3DBE">
        <w:rPr>
          <w:rFonts w:ascii="Arial" w:hAnsi="Arial" w:cs="Arial"/>
          <w:sz w:val="18"/>
          <w:szCs w:val="18"/>
        </w:rPr>
        <w:t>Fade</w:t>
      </w:r>
      <w:r w:rsidRPr="00DF3DBE">
        <w:rPr>
          <w:rFonts w:ascii="Arial" w:hAnsi="Arial" w:cs="Arial"/>
          <w:sz w:val="18"/>
          <w:szCs w:val="18"/>
        </w:rPr>
        <w:t xml:space="preserve"> </w:t>
      </w:r>
      <w:r w:rsidR="00B62369" w:rsidRPr="00DF3DBE">
        <w:rPr>
          <w:rFonts w:ascii="Arial" w:hAnsi="Arial" w:cs="Arial"/>
          <w:sz w:val="18"/>
          <w:szCs w:val="18"/>
        </w:rPr>
        <w:t xml:space="preserve">Duo </w:t>
      </w:r>
      <w:bookmarkEnd w:id="3"/>
      <w:r w:rsidR="00EC702E">
        <w:rPr>
          <w:rFonts w:ascii="Arial" w:hAnsi="Arial" w:cs="Arial"/>
          <w:sz w:val="18"/>
          <w:szCs w:val="18"/>
        </w:rPr>
        <w:t>aura</w:t>
      </w:r>
      <w:r w:rsidRPr="00450656">
        <w:rPr>
          <w:rFonts w:ascii="Arial" w:hAnsi="Arial" w:cs="Arial"/>
          <w:sz w:val="18"/>
          <w:szCs w:val="18"/>
        </w:rPr>
        <w:t xml:space="preserve"> un coefficient d’absorption Alpha Sabine de :</w:t>
      </w:r>
    </w:p>
    <w:tbl>
      <w:tblPr>
        <w:tblStyle w:val="TableGrid"/>
        <w:tblW w:w="10768" w:type="dxa"/>
        <w:tblLook w:val="04A0" w:firstRow="1" w:lastRow="0" w:firstColumn="1" w:lastColumn="0" w:noHBand="0" w:noVBand="1"/>
      </w:tblPr>
      <w:tblGrid>
        <w:gridCol w:w="1353"/>
        <w:gridCol w:w="915"/>
        <w:gridCol w:w="776"/>
        <w:gridCol w:w="822"/>
        <w:gridCol w:w="822"/>
        <w:gridCol w:w="822"/>
        <w:gridCol w:w="963"/>
        <w:gridCol w:w="963"/>
        <w:gridCol w:w="963"/>
        <w:gridCol w:w="698"/>
        <w:gridCol w:w="1671"/>
      </w:tblGrid>
      <w:tr w:rsidR="00DF3DBE" w:rsidRPr="00CC0ECA" w14:paraId="63D2277F" w14:textId="77777777" w:rsidTr="00E870CC">
        <w:trPr>
          <w:trHeight w:val="255"/>
        </w:trPr>
        <w:tc>
          <w:tcPr>
            <w:tcW w:w="1353" w:type="dxa"/>
            <w:vMerge w:val="restart"/>
            <w:noWrap/>
            <w:vAlign w:val="center"/>
            <w:hideMark/>
          </w:tcPr>
          <w:p w14:paraId="736E383A" w14:textId="77777777" w:rsidR="00DF3DBE" w:rsidRPr="00CC0ECA" w:rsidRDefault="00DF3DBE" w:rsidP="00E870CC">
            <w:pPr>
              <w:jc w:val="center"/>
              <w:rPr>
                <w:rFonts w:ascii="Arial" w:hAnsi="Arial" w:cs="Arial"/>
                <w:b/>
                <w:sz w:val="18"/>
                <w:szCs w:val="18"/>
              </w:rPr>
            </w:pPr>
            <w:r>
              <w:rPr>
                <w:rFonts w:ascii="Arial" w:hAnsi="Arial" w:cs="Arial"/>
                <w:b/>
                <w:sz w:val="18"/>
                <w:szCs w:val="18"/>
              </w:rPr>
              <w:t xml:space="preserve">Enduit FADE Duo </w:t>
            </w:r>
          </w:p>
        </w:tc>
        <w:tc>
          <w:tcPr>
            <w:tcW w:w="915" w:type="dxa"/>
            <w:noWrap/>
            <w:vAlign w:val="center"/>
            <w:hideMark/>
          </w:tcPr>
          <w:p w14:paraId="666FF51D" w14:textId="77777777" w:rsidR="00DF3DBE" w:rsidRPr="00CC0ECA" w:rsidRDefault="00DF3DBE" w:rsidP="00E870CC">
            <w:pPr>
              <w:jc w:val="center"/>
              <w:rPr>
                <w:rFonts w:ascii="Arial" w:hAnsi="Arial" w:cs="Arial"/>
                <w:b/>
                <w:sz w:val="18"/>
                <w:szCs w:val="18"/>
              </w:rPr>
            </w:pPr>
            <w:r w:rsidRPr="00CC0ECA">
              <w:rPr>
                <w:rFonts w:ascii="Arial" w:hAnsi="Arial" w:cs="Arial"/>
                <w:b/>
                <w:sz w:val="18"/>
                <w:szCs w:val="18"/>
              </w:rPr>
              <w:t>Ep</w:t>
            </w:r>
          </w:p>
        </w:tc>
        <w:tc>
          <w:tcPr>
            <w:tcW w:w="776" w:type="dxa"/>
            <w:noWrap/>
            <w:vAlign w:val="center"/>
            <w:hideMark/>
          </w:tcPr>
          <w:p w14:paraId="701B570A" w14:textId="77777777" w:rsidR="00DF3DBE" w:rsidRPr="00CC0ECA" w:rsidRDefault="00DF3DBE" w:rsidP="00E870CC">
            <w:pPr>
              <w:jc w:val="center"/>
              <w:rPr>
                <w:rFonts w:ascii="Arial" w:hAnsi="Arial" w:cs="Arial"/>
                <w:b/>
                <w:sz w:val="18"/>
                <w:szCs w:val="18"/>
              </w:rPr>
            </w:pPr>
            <w:proofErr w:type="spellStart"/>
            <w:r w:rsidRPr="00CC0ECA">
              <w:rPr>
                <w:rFonts w:ascii="Arial" w:hAnsi="Arial" w:cs="Arial"/>
                <w:b/>
                <w:sz w:val="18"/>
                <w:szCs w:val="18"/>
              </w:rPr>
              <w:t>Htt</w:t>
            </w:r>
            <w:proofErr w:type="spellEnd"/>
          </w:p>
        </w:tc>
        <w:tc>
          <w:tcPr>
            <w:tcW w:w="5355" w:type="dxa"/>
            <w:gridSpan w:val="6"/>
            <w:noWrap/>
            <w:vAlign w:val="center"/>
            <w:hideMark/>
          </w:tcPr>
          <w:p w14:paraId="63E6FDFC" w14:textId="77777777" w:rsidR="00DF3DBE" w:rsidRPr="00CC0ECA" w:rsidRDefault="00DF3DBE" w:rsidP="00E870CC">
            <w:pPr>
              <w:jc w:val="center"/>
              <w:rPr>
                <w:rFonts w:ascii="Arial" w:hAnsi="Arial" w:cs="Arial"/>
                <w:b/>
                <w:sz w:val="18"/>
                <w:szCs w:val="18"/>
              </w:rPr>
            </w:pPr>
            <w:r w:rsidRPr="00CC0ECA">
              <w:rPr>
                <w:rFonts w:ascii="Arial" w:hAnsi="Arial" w:cs="Arial"/>
                <w:b/>
                <w:sz w:val="18"/>
                <w:szCs w:val="18"/>
              </w:rPr>
              <w:t>αp Coefficient d'absorption pratique</w:t>
            </w:r>
          </w:p>
        </w:tc>
        <w:tc>
          <w:tcPr>
            <w:tcW w:w="698" w:type="dxa"/>
            <w:vMerge w:val="restart"/>
            <w:noWrap/>
            <w:vAlign w:val="center"/>
            <w:hideMark/>
          </w:tcPr>
          <w:p w14:paraId="2FAAA75B" w14:textId="77777777" w:rsidR="00DF3DBE" w:rsidRPr="00CC0ECA" w:rsidRDefault="00DF3DBE" w:rsidP="00E870CC">
            <w:pPr>
              <w:jc w:val="center"/>
              <w:rPr>
                <w:rFonts w:ascii="Arial" w:hAnsi="Arial" w:cs="Arial"/>
                <w:sz w:val="18"/>
                <w:szCs w:val="18"/>
              </w:rPr>
            </w:pPr>
            <w:r w:rsidRPr="00CC0ECA">
              <w:rPr>
                <w:rFonts w:ascii="Arial" w:hAnsi="Arial" w:cs="Arial"/>
                <w:i/>
                <w:sz w:val="18"/>
                <w:szCs w:val="18"/>
              </w:rPr>
              <w:t>αw</w:t>
            </w:r>
          </w:p>
        </w:tc>
        <w:tc>
          <w:tcPr>
            <w:tcW w:w="1671" w:type="dxa"/>
            <w:vMerge w:val="restart"/>
            <w:vAlign w:val="center"/>
          </w:tcPr>
          <w:p w14:paraId="40E31CBC" w14:textId="77777777" w:rsidR="00DF3DBE" w:rsidRPr="00CC0ECA" w:rsidRDefault="00DF3DBE" w:rsidP="00E870CC">
            <w:pPr>
              <w:jc w:val="center"/>
              <w:rPr>
                <w:rFonts w:ascii="Arial" w:hAnsi="Arial" w:cs="Arial"/>
                <w:i/>
                <w:sz w:val="18"/>
                <w:szCs w:val="18"/>
              </w:rPr>
            </w:pPr>
            <w:r w:rsidRPr="001E0944">
              <w:rPr>
                <w:rFonts w:ascii="Arial" w:hAnsi="Arial" w:cs="Arial"/>
                <w:i/>
                <w:sz w:val="17"/>
                <w:szCs w:val="17"/>
              </w:rPr>
              <w:t>Classe d’absorption acoustique</w:t>
            </w:r>
          </w:p>
        </w:tc>
      </w:tr>
      <w:tr w:rsidR="00DF3DBE" w:rsidRPr="001E0944" w14:paraId="7967D0D7" w14:textId="77777777" w:rsidTr="00E870CC">
        <w:trPr>
          <w:trHeight w:val="255"/>
        </w:trPr>
        <w:tc>
          <w:tcPr>
            <w:tcW w:w="1353" w:type="dxa"/>
            <w:vMerge/>
            <w:noWrap/>
            <w:hideMark/>
          </w:tcPr>
          <w:p w14:paraId="10420CC1" w14:textId="77777777" w:rsidR="00DF3DBE" w:rsidRPr="00CC0ECA" w:rsidRDefault="00DF3DBE" w:rsidP="00E870CC">
            <w:pPr>
              <w:jc w:val="center"/>
              <w:rPr>
                <w:rFonts w:ascii="Arial" w:hAnsi="Arial" w:cs="Arial"/>
                <w:i/>
                <w:sz w:val="18"/>
                <w:szCs w:val="18"/>
              </w:rPr>
            </w:pPr>
          </w:p>
        </w:tc>
        <w:tc>
          <w:tcPr>
            <w:tcW w:w="915" w:type="dxa"/>
            <w:noWrap/>
            <w:vAlign w:val="center"/>
            <w:hideMark/>
          </w:tcPr>
          <w:p w14:paraId="50F004E1" w14:textId="77777777" w:rsidR="00DF3DBE" w:rsidRPr="00CC0ECA" w:rsidRDefault="00DF3DBE" w:rsidP="00E870CC">
            <w:pPr>
              <w:jc w:val="center"/>
              <w:rPr>
                <w:rFonts w:ascii="Arial" w:hAnsi="Arial" w:cs="Arial"/>
                <w:i/>
                <w:sz w:val="18"/>
                <w:szCs w:val="18"/>
              </w:rPr>
            </w:pPr>
            <w:r w:rsidRPr="00CC0ECA">
              <w:rPr>
                <w:rFonts w:ascii="Arial" w:hAnsi="Arial" w:cs="Arial"/>
                <w:i/>
                <w:sz w:val="18"/>
                <w:szCs w:val="18"/>
              </w:rPr>
              <w:t>mm</w:t>
            </w:r>
          </w:p>
        </w:tc>
        <w:tc>
          <w:tcPr>
            <w:tcW w:w="776" w:type="dxa"/>
            <w:noWrap/>
            <w:vAlign w:val="center"/>
            <w:hideMark/>
          </w:tcPr>
          <w:p w14:paraId="22F8117E" w14:textId="77777777" w:rsidR="00DF3DBE" w:rsidRPr="00CC0ECA" w:rsidRDefault="00DF3DBE" w:rsidP="00E870CC">
            <w:pPr>
              <w:jc w:val="center"/>
              <w:rPr>
                <w:rFonts w:ascii="Arial" w:hAnsi="Arial" w:cs="Arial"/>
                <w:i/>
                <w:sz w:val="18"/>
                <w:szCs w:val="18"/>
              </w:rPr>
            </w:pPr>
            <w:r w:rsidRPr="00CC0ECA">
              <w:rPr>
                <w:rFonts w:ascii="Arial" w:hAnsi="Arial" w:cs="Arial"/>
                <w:i/>
                <w:sz w:val="18"/>
                <w:szCs w:val="18"/>
              </w:rPr>
              <w:t>mm</w:t>
            </w:r>
          </w:p>
        </w:tc>
        <w:tc>
          <w:tcPr>
            <w:tcW w:w="822" w:type="dxa"/>
            <w:noWrap/>
            <w:vAlign w:val="center"/>
            <w:hideMark/>
          </w:tcPr>
          <w:p w14:paraId="21C3DBE0" w14:textId="77777777" w:rsidR="00DF3DBE" w:rsidRPr="00CC0ECA" w:rsidRDefault="00DF3DBE" w:rsidP="00E870CC">
            <w:pPr>
              <w:jc w:val="center"/>
              <w:rPr>
                <w:rFonts w:ascii="Arial" w:hAnsi="Arial" w:cs="Arial"/>
                <w:i/>
                <w:sz w:val="18"/>
                <w:szCs w:val="18"/>
              </w:rPr>
            </w:pPr>
            <w:r w:rsidRPr="00CC0ECA">
              <w:rPr>
                <w:rFonts w:ascii="Arial" w:hAnsi="Arial" w:cs="Arial"/>
                <w:i/>
                <w:sz w:val="18"/>
                <w:szCs w:val="18"/>
              </w:rPr>
              <w:t>125 Hz</w:t>
            </w:r>
          </w:p>
        </w:tc>
        <w:tc>
          <w:tcPr>
            <w:tcW w:w="822" w:type="dxa"/>
            <w:noWrap/>
            <w:vAlign w:val="center"/>
            <w:hideMark/>
          </w:tcPr>
          <w:p w14:paraId="71D6F6B1" w14:textId="77777777" w:rsidR="00DF3DBE" w:rsidRPr="00CC0ECA" w:rsidRDefault="00DF3DBE" w:rsidP="00E870CC">
            <w:pPr>
              <w:jc w:val="center"/>
              <w:rPr>
                <w:rFonts w:ascii="Arial" w:hAnsi="Arial" w:cs="Arial"/>
                <w:i/>
                <w:sz w:val="18"/>
                <w:szCs w:val="18"/>
              </w:rPr>
            </w:pPr>
            <w:r w:rsidRPr="00CC0ECA">
              <w:rPr>
                <w:rFonts w:ascii="Arial" w:hAnsi="Arial" w:cs="Arial"/>
                <w:i/>
                <w:sz w:val="18"/>
                <w:szCs w:val="18"/>
              </w:rPr>
              <w:t>250 Hz</w:t>
            </w:r>
          </w:p>
        </w:tc>
        <w:tc>
          <w:tcPr>
            <w:tcW w:w="822" w:type="dxa"/>
            <w:noWrap/>
            <w:vAlign w:val="center"/>
            <w:hideMark/>
          </w:tcPr>
          <w:p w14:paraId="5EC2C7BB" w14:textId="77777777" w:rsidR="00DF3DBE" w:rsidRPr="00CC0ECA" w:rsidRDefault="00DF3DBE" w:rsidP="00E870CC">
            <w:pPr>
              <w:jc w:val="center"/>
              <w:rPr>
                <w:rFonts w:ascii="Arial" w:hAnsi="Arial" w:cs="Arial"/>
                <w:i/>
                <w:sz w:val="18"/>
                <w:szCs w:val="18"/>
              </w:rPr>
            </w:pPr>
            <w:r w:rsidRPr="00CC0ECA">
              <w:rPr>
                <w:rFonts w:ascii="Arial" w:hAnsi="Arial" w:cs="Arial"/>
                <w:i/>
                <w:sz w:val="18"/>
                <w:szCs w:val="18"/>
              </w:rPr>
              <w:t>500 Hz</w:t>
            </w:r>
          </w:p>
        </w:tc>
        <w:tc>
          <w:tcPr>
            <w:tcW w:w="963" w:type="dxa"/>
            <w:noWrap/>
            <w:vAlign w:val="center"/>
            <w:hideMark/>
          </w:tcPr>
          <w:p w14:paraId="71752C45" w14:textId="77777777" w:rsidR="00DF3DBE" w:rsidRPr="00CC0ECA" w:rsidRDefault="00DF3DBE" w:rsidP="00E870CC">
            <w:pPr>
              <w:jc w:val="center"/>
              <w:rPr>
                <w:rFonts w:ascii="Arial" w:hAnsi="Arial" w:cs="Arial"/>
                <w:i/>
                <w:sz w:val="18"/>
                <w:szCs w:val="18"/>
              </w:rPr>
            </w:pPr>
            <w:r w:rsidRPr="00CC0ECA">
              <w:rPr>
                <w:rFonts w:ascii="Arial" w:hAnsi="Arial" w:cs="Arial"/>
                <w:i/>
                <w:sz w:val="18"/>
                <w:szCs w:val="18"/>
              </w:rPr>
              <w:t>1000 Hz</w:t>
            </w:r>
          </w:p>
        </w:tc>
        <w:tc>
          <w:tcPr>
            <w:tcW w:w="963" w:type="dxa"/>
            <w:noWrap/>
            <w:vAlign w:val="center"/>
            <w:hideMark/>
          </w:tcPr>
          <w:p w14:paraId="37303D04" w14:textId="77777777" w:rsidR="00DF3DBE" w:rsidRPr="00CC0ECA" w:rsidRDefault="00DF3DBE" w:rsidP="00E870CC">
            <w:pPr>
              <w:jc w:val="center"/>
              <w:rPr>
                <w:rFonts w:ascii="Arial" w:hAnsi="Arial" w:cs="Arial"/>
                <w:i/>
                <w:sz w:val="18"/>
                <w:szCs w:val="18"/>
              </w:rPr>
            </w:pPr>
            <w:r w:rsidRPr="00CC0ECA">
              <w:rPr>
                <w:rFonts w:ascii="Arial" w:hAnsi="Arial" w:cs="Arial"/>
                <w:i/>
                <w:sz w:val="18"/>
                <w:szCs w:val="18"/>
              </w:rPr>
              <w:t>2000 Hz</w:t>
            </w:r>
          </w:p>
        </w:tc>
        <w:tc>
          <w:tcPr>
            <w:tcW w:w="963" w:type="dxa"/>
            <w:noWrap/>
            <w:vAlign w:val="center"/>
            <w:hideMark/>
          </w:tcPr>
          <w:p w14:paraId="50A1964C" w14:textId="77777777" w:rsidR="00DF3DBE" w:rsidRPr="00CC0ECA" w:rsidRDefault="00DF3DBE" w:rsidP="00E870CC">
            <w:pPr>
              <w:jc w:val="center"/>
              <w:rPr>
                <w:rFonts w:ascii="Arial" w:hAnsi="Arial" w:cs="Arial"/>
                <w:i/>
                <w:sz w:val="18"/>
                <w:szCs w:val="18"/>
              </w:rPr>
            </w:pPr>
            <w:r w:rsidRPr="00CC0ECA">
              <w:rPr>
                <w:rFonts w:ascii="Arial" w:hAnsi="Arial" w:cs="Arial"/>
                <w:i/>
                <w:sz w:val="18"/>
                <w:szCs w:val="18"/>
              </w:rPr>
              <w:t>4000 Hz</w:t>
            </w:r>
          </w:p>
        </w:tc>
        <w:tc>
          <w:tcPr>
            <w:tcW w:w="698" w:type="dxa"/>
            <w:vMerge/>
            <w:noWrap/>
            <w:vAlign w:val="center"/>
            <w:hideMark/>
          </w:tcPr>
          <w:p w14:paraId="620FC543" w14:textId="77777777" w:rsidR="00DF3DBE" w:rsidRPr="00CC0ECA" w:rsidRDefault="00DF3DBE" w:rsidP="00E870CC">
            <w:pPr>
              <w:jc w:val="center"/>
              <w:rPr>
                <w:rFonts w:ascii="Arial" w:hAnsi="Arial" w:cs="Arial"/>
                <w:i/>
                <w:sz w:val="18"/>
                <w:szCs w:val="18"/>
              </w:rPr>
            </w:pPr>
          </w:p>
        </w:tc>
        <w:tc>
          <w:tcPr>
            <w:tcW w:w="1671" w:type="dxa"/>
            <w:vMerge/>
            <w:vAlign w:val="center"/>
          </w:tcPr>
          <w:p w14:paraId="120F8B83" w14:textId="77777777" w:rsidR="00DF3DBE" w:rsidRPr="001E0944" w:rsidRDefault="00DF3DBE" w:rsidP="00E870CC">
            <w:pPr>
              <w:jc w:val="center"/>
              <w:rPr>
                <w:rFonts w:ascii="Arial" w:hAnsi="Arial" w:cs="Arial"/>
                <w:i/>
                <w:sz w:val="17"/>
                <w:szCs w:val="17"/>
              </w:rPr>
            </w:pPr>
          </w:p>
        </w:tc>
      </w:tr>
      <w:tr w:rsidR="00DF3DBE" w:rsidRPr="000F4DE7" w14:paraId="581FEBB4" w14:textId="77777777" w:rsidTr="00E870CC">
        <w:trPr>
          <w:trHeight w:val="255"/>
        </w:trPr>
        <w:tc>
          <w:tcPr>
            <w:tcW w:w="1353" w:type="dxa"/>
            <w:noWrap/>
            <w:vAlign w:val="bottom"/>
          </w:tcPr>
          <w:p w14:paraId="1EC3C769" w14:textId="77777777" w:rsidR="00DF3DBE" w:rsidRPr="00B011C8" w:rsidRDefault="00DF3DBE" w:rsidP="00E870CC">
            <w:pPr>
              <w:jc w:val="center"/>
              <w:rPr>
                <w:rFonts w:ascii="Arial" w:hAnsi="Arial" w:cs="Arial"/>
                <w:sz w:val="18"/>
                <w:szCs w:val="18"/>
              </w:rPr>
            </w:pPr>
            <w:r w:rsidRPr="00B011C8">
              <w:rPr>
                <w:rFonts w:ascii="Arial" w:hAnsi="Arial" w:cs="Arial"/>
                <w:sz w:val="18"/>
                <w:szCs w:val="18"/>
              </w:rPr>
              <w:t>Direct</w:t>
            </w:r>
          </w:p>
        </w:tc>
        <w:tc>
          <w:tcPr>
            <w:tcW w:w="915" w:type="dxa"/>
            <w:noWrap/>
            <w:vAlign w:val="bottom"/>
          </w:tcPr>
          <w:p w14:paraId="57C5D1FF" w14:textId="77777777" w:rsidR="00DF3DBE" w:rsidRPr="00B011C8" w:rsidRDefault="00DF3DBE" w:rsidP="00E870CC">
            <w:pPr>
              <w:jc w:val="center"/>
              <w:rPr>
                <w:rFonts w:ascii="Arial" w:hAnsi="Arial" w:cs="Arial"/>
                <w:sz w:val="18"/>
                <w:szCs w:val="18"/>
              </w:rPr>
            </w:pPr>
            <w:r w:rsidRPr="00B011C8">
              <w:rPr>
                <w:rFonts w:ascii="Arial" w:hAnsi="Arial" w:cs="Arial"/>
                <w:sz w:val="18"/>
                <w:szCs w:val="18"/>
              </w:rPr>
              <w:t>15</w:t>
            </w:r>
          </w:p>
        </w:tc>
        <w:tc>
          <w:tcPr>
            <w:tcW w:w="776" w:type="dxa"/>
            <w:noWrap/>
            <w:vAlign w:val="bottom"/>
          </w:tcPr>
          <w:p w14:paraId="5B160F15" w14:textId="77777777" w:rsidR="00DF3DBE" w:rsidRPr="00B011C8" w:rsidRDefault="00DF3DBE" w:rsidP="00E870CC">
            <w:pPr>
              <w:jc w:val="center"/>
              <w:rPr>
                <w:rFonts w:ascii="Arial" w:hAnsi="Arial" w:cs="Arial"/>
                <w:sz w:val="18"/>
                <w:szCs w:val="18"/>
              </w:rPr>
            </w:pPr>
            <w:r w:rsidRPr="00B011C8">
              <w:rPr>
                <w:rFonts w:ascii="Arial" w:hAnsi="Arial" w:cs="Arial"/>
                <w:sz w:val="18"/>
                <w:szCs w:val="18"/>
              </w:rPr>
              <w:t>20</w:t>
            </w:r>
          </w:p>
        </w:tc>
        <w:tc>
          <w:tcPr>
            <w:tcW w:w="822" w:type="dxa"/>
            <w:noWrap/>
            <w:vAlign w:val="bottom"/>
          </w:tcPr>
          <w:p w14:paraId="784D8499" w14:textId="77777777" w:rsidR="00DF3DBE" w:rsidRPr="00B011C8" w:rsidRDefault="00DF3DBE" w:rsidP="00E870CC">
            <w:pPr>
              <w:jc w:val="center"/>
              <w:rPr>
                <w:rFonts w:ascii="Arial" w:hAnsi="Arial" w:cs="Arial"/>
                <w:sz w:val="18"/>
                <w:szCs w:val="18"/>
              </w:rPr>
            </w:pPr>
            <w:r w:rsidRPr="00B011C8">
              <w:rPr>
                <w:rFonts w:ascii="Arial" w:hAnsi="Arial" w:cs="Arial"/>
                <w:sz w:val="18"/>
                <w:szCs w:val="18"/>
              </w:rPr>
              <w:t>0,05</w:t>
            </w:r>
          </w:p>
        </w:tc>
        <w:tc>
          <w:tcPr>
            <w:tcW w:w="822" w:type="dxa"/>
            <w:noWrap/>
            <w:vAlign w:val="bottom"/>
          </w:tcPr>
          <w:p w14:paraId="50E4D7F8" w14:textId="77777777" w:rsidR="00DF3DBE" w:rsidRPr="00B011C8" w:rsidRDefault="00DF3DBE" w:rsidP="00E870CC">
            <w:pPr>
              <w:jc w:val="center"/>
              <w:rPr>
                <w:rFonts w:ascii="Arial" w:hAnsi="Arial" w:cs="Arial"/>
                <w:sz w:val="18"/>
                <w:szCs w:val="18"/>
              </w:rPr>
            </w:pPr>
            <w:r w:rsidRPr="00B011C8">
              <w:rPr>
                <w:rFonts w:ascii="Arial" w:hAnsi="Arial" w:cs="Arial"/>
                <w:sz w:val="18"/>
                <w:szCs w:val="18"/>
              </w:rPr>
              <w:t>0,35</w:t>
            </w:r>
          </w:p>
        </w:tc>
        <w:tc>
          <w:tcPr>
            <w:tcW w:w="822" w:type="dxa"/>
            <w:noWrap/>
            <w:vAlign w:val="bottom"/>
          </w:tcPr>
          <w:p w14:paraId="763E1EA1" w14:textId="77777777" w:rsidR="00DF3DBE" w:rsidRPr="00B011C8" w:rsidRDefault="00DF3DBE" w:rsidP="00E870CC">
            <w:pPr>
              <w:jc w:val="center"/>
              <w:rPr>
                <w:rFonts w:ascii="Arial" w:hAnsi="Arial" w:cs="Arial"/>
                <w:sz w:val="18"/>
                <w:szCs w:val="18"/>
              </w:rPr>
            </w:pPr>
            <w:r w:rsidRPr="00B011C8">
              <w:rPr>
                <w:rFonts w:ascii="Arial" w:hAnsi="Arial" w:cs="Arial"/>
                <w:sz w:val="18"/>
                <w:szCs w:val="18"/>
              </w:rPr>
              <w:t>0,70</w:t>
            </w:r>
          </w:p>
        </w:tc>
        <w:tc>
          <w:tcPr>
            <w:tcW w:w="963" w:type="dxa"/>
            <w:noWrap/>
            <w:vAlign w:val="bottom"/>
          </w:tcPr>
          <w:p w14:paraId="482A0903" w14:textId="77777777" w:rsidR="00DF3DBE" w:rsidRPr="00B011C8" w:rsidRDefault="00DF3DBE" w:rsidP="00E870CC">
            <w:pPr>
              <w:jc w:val="center"/>
              <w:rPr>
                <w:rFonts w:ascii="Arial" w:hAnsi="Arial" w:cs="Arial"/>
                <w:sz w:val="18"/>
                <w:szCs w:val="18"/>
              </w:rPr>
            </w:pPr>
            <w:r w:rsidRPr="00B011C8">
              <w:rPr>
                <w:rFonts w:ascii="Arial" w:hAnsi="Arial" w:cs="Arial"/>
                <w:sz w:val="18"/>
                <w:szCs w:val="18"/>
              </w:rPr>
              <w:t>0,80</w:t>
            </w:r>
          </w:p>
        </w:tc>
        <w:tc>
          <w:tcPr>
            <w:tcW w:w="963" w:type="dxa"/>
            <w:noWrap/>
            <w:vAlign w:val="bottom"/>
          </w:tcPr>
          <w:p w14:paraId="0FA8A21E" w14:textId="77777777" w:rsidR="00DF3DBE" w:rsidRPr="00B011C8" w:rsidRDefault="00DF3DBE" w:rsidP="00E870CC">
            <w:pPr>
              <w:jc w:val="center"/>
              <w:rPr>
                <w:rFonts w:ascii="Arial" w:hAnsi="Arial" w:cs="Arial"/>
                <w:sz w:val="18"/>
                <w:szCs w:val="18"/>
              </w:rPr>
            </w:pPr>
            <w:r w:rsidRPr="00B011C8">
              <w:rPr>
                <w:rFonts w:ascii="Arial" w:hAnsi="Arial" w:cs="Arial"/>
                <w:sz w:val="18"/>
                <w:szCs w:val="18"/>
              </w:rPr>
              <w:t>0,75</w:t>
            </w:r>
          </w:p>
        </w:tc>
        <w:tc>
          <w:tcPr>
            <w:tcW w:w="963" w:type="dxa"/>
            <w:noWrap/>
            <w:vAlign w:val="bottom"/>
          </w:tcPr>
          <w:p w14:paraId="53600D33" w14:textId="77777777" w:rsidR="00DF3DBE" w:rsidRPr="00B011C8" w:rsidRDefault="00DF3DBE" w:rsidP="00E870CC">
            <w:pPr>
              <w:jc w:val="center"/>
              <w:rPr>
                <w:rFonts w:ascii="Arial" w:hAnsi="Arial" w:cs="Arial"/>
                <w:sz w:val="18"/>
                <w:szCs w:val="18"/>
              </w:rPr>
            </w:pPr>
            <w:r w:rsidRPr="00B011C8">
              <w:rPr>
                <w:rFonts w:ascii="Arial" w:hAnsi="Arial" w:cs="Arial"/>
                <w:sz w:val="18"/>
                <w:szCs w:val="18"/>
              </w:rPr>
              <w:t>0,65</w:t>
            </w:r>
          </w:p>
        </w:tc>
        <w:tc>
          <w:tcPr>
            <w:tcW w:w="698" w:type="dxa"/>
            <w:noWrap/>
            <w:vAlign w:val="bottom"/>
          </w:tcPr>
          <w:p w14:paraId="26E72F20" w14:textId="77777777" w:rsidR="00DF3DBE" w:rsidRPr="00B011C8" w:rsidRDefault="00DF3DBE" w:rsidP="00E870CC">
            <w:pPr>
              <w:jc w:val="center"/>
              <w:rPr>
                <w:rFonts w:ascii="Arial" w:hAnsi="Arial" w:cs="Arial"/>
                <w:sz w:val="18"/>
                <w:szCs w:val="18"/>
              </w:rPr>
            </w:pPr>
            <w:r w:rsidRPr="00B011C8">
              <w:rPr>
                <w:rFonts w:ascii="Arial" w:hAnsi="Arial" w:cs="Arial"/>
                <w:sz w:val="18"/>
                <w:szCs w:val="18"/>
              </w:rPr>
              <w:t>0,65</w:t>
            </w:r>
          </w:p>
        </w:tc>
        <w:tc>
          <w:tcPr>
            <w:tcW w:w="1671" w:type="dxa"/>
            <w:vAlign w:val="center"/>
          </w:tcPr>
          <w:p w14:paraId="0E07B10D" w14:textId="77777777" w:rsidR="00DF3DBE" w:rsidRPr="00B011C8" w:rsidRDefault="00DF3DBE" w:rsidP="00E870CC">
            <w:pPr>
              <w:jc w:val="center"/>
              <w:rPr>
                <w:rFonts w:ascii="Arial" w:hAnsi="Arial" w:cs="Arial"/>
                <w:sz w:val="18"/>
                <w:szCs w:val="18"/>
              </w:rPr>
            </w:pPr>
            <w:r w:rsidRPr="00B011C8">
              <w:rPr>
                <w:rFonts w:ascii="Arial" w:hAnsi="Arial" w:cs="Arial"/>
                <w:sz w:val="18"/>
                <w:szCs w:val="18"/>
              </w:rPr>
              <w:t>C</w:t>
            </w:r>
          </w:p>
        </w:tc>
      </w:tr>
      <w:tr w:rsidR="00DF3DBE" w:rsidRPr="00564EFD" w14:paraId="4BA0DB16" w14:textId="77777777" w:rsidTr="00E870CC">
        <w:trPr>
          <w:trHeight w:val="255"/>
        </w:trPr>
        <w:tc>
          <w:tcPr>
            <w:tcW w:w="1353" w:type="dxa"/>
            <w:noWrap/>
            <w:vAlign w:val="bottom"/>
          </w:tcPr>
          <w:p w14:paraId="5BA24A21" w14:textId="77777777" w:rsidR="00DF3DBE" w:rsidRPr="00B011C8" w:rsidRDefault="00DF3DBE" w:rsidP="00E870CC">
            <w:pPr>
              <w:jc w:val="center"/>
              <w:rPr>
                <w:rFonts w:ascii="Arial" w:hAnsi="Arial" w:cs="Arial"/>
                <w:sz w:val="18"/>
                <w:szCs w:val="18"/>
              </w:rPr>
            </w:pPr>
            <w:r w:rsidRPr="00B011C8">
              <w:rPr>
                <w:rFonts w:ascii="Arial" w:hAnsi="Arial" w:cs="Arial"/>
                <w:sz w:val="18"/>
                <w:szCs w:val="18"/>
              </w:rPr>
              <w:t>Direct</w:t>
            </w:r>
          </w:p>
        </w:tc>
        <w:tc>
          <w:tcPr>
            <w:tcW w:w="915" w:type="dxa"/>
            <w:noWrap/>
            <w:vAlign w:val="bottom"/>
          </w:tcPr>
          <w:p w14:paraId="7C02C9D9" w14:textId="77777777" w:rsidR="00DF3DBE" w:rsidRPr="00B011C8" w:rsidRDefault="00DF3DBE" w:rsidP="00E870CC">
            <w:pPr>
              <w:jc w:val="center"/>
              <w:rPr>
                <w:rFonts w:ascii="Arial" w:hAnsi="Arial" w:cs="Arial"/>
                <w:sz w:val="18"/>
                <w:szCs w:val="18"/>
              </w:rPr>
            </w:pPr>
            <w:r w:rsidRPr="00B011C8">
              <w:rPr>
                <w:rFonts w:ascii="Arial" w:hAnsi="Arial" w:cs="Arial"/>
                <w:sz w:val="18"/>
                <w:szCs w:val="18"/>
              </w:rPr>
              <w:t>25</w:t>
            </w:r>
          </w:p>
        </w:tc>
        <w:tc>
          <w:tcPr>
            <w:tcW w:w="776" w:type="dxa"/>
            <w:noWrap/>
            <w:vAlign w:val="bottom"/>
          </w:tcPr>
          <w:p w14:paraId="12067F53" w14:textId="77777777" w:rsidR="00DF3DBE" w:rsidRPr="00B011C8" w:rsidRDefault="00DF3DBE" w:rsidP="00E870CC">
            <w:pPr>
              <w:jc w:val="center"/>
              <w:rPr>
                <w:rFonts w:ascii="Arial" w:hAnsi="Arial" w:cs="Arial"/>
                <w:sz w:val="18"/>
                <w:szCs w:val="18"/>
              </w:rPr>
            </w:pPr>
            <w:r w:rsidRPr="00B011C8">
              <w:rPr>
                <w:rFonts w:ascii="Arial" w:hAnsi="Arial" w:cs="Arial"/>
                <w:sz w:val="18"/>
                <w:szCs w:val="18"/>
              </w:rPr>
              <w:t>30</w:t>
            </w:r>
          </w:p>
        </w:tc>
        <w:tc>
          <w:tcPr>
            <w:tcW w:w="822" w:type="dxa"/>
            <w:noWrap/>
            <w:vAlign w:val="bottom"/>
          </w:tcPr>
          <w:p w14:paraId="1E4F3F70" w14:textId="77777777" w:rsidR="00DF3DBE" w:rsidRPr="00B011C8" w:rsidRDefault="00DF3DBE" w:rsidP="00E870CC">
            <w:pPr>
              <w:jc w:val="center"/>
              <w:rPr>
                <w:rFonts w:ascii="Arial" w:hAnsi="Arial" w:cs="Arial"/>
                <w:sz w:val="18"/>
                <w:szCs w:val="18"/>
              </w:rPr>
            </w:pPr>
            <w:r w:rsidRPr="00B011C8">
              <w:rPr>
                <w:rFonts w:ascii="Arial" w:hAnsi="Arial" w:cs="Arial"/>
                <w:sz w:val="18"/>
                <w:szCs w:val="18"/>
              </w:rPr>
              <w:t>0,15</w:t>
            </w:r>
          </w:p>
        </w:tc>
        <w:tc>
          <w:tcPr>
            <w:tcW w:w="822" w:type="dxa"/>
            <w:noWrap/>
            <w:vAlign w:val="bottom"/>
          </w:tcPr>
          <w:p w14:paraId="61416C93" w14:textId="77777777" w:rsidR="00DF3DBE" w:rsidRPr="00B011C8" w:rsidRDefault="00DF3DBE" w:rsidP="00E870CC">
            <w:pPr>
              <w:jc w:val="center"/>
              <w:rPr>
                <w:rFonts w:ascii="Arial" w:hAnsi="Arial" w:cs="Arial"/>
                <w:sz w:val="18"/>
                <w:szCs w:val="18"/>
              </w:rPr>
            </w:pPr>
            <w:r w:rsidRPr="00B011C8">
              <w:rPr>
                <w:rFonts w:ascii="Arial" w:hAnsi="Arial" w:cs="Arial"/>
                <w:sz w:val="18"/>
                <w:szCs w:val="18"/>
              </w:rPr>
              <w:t>0,55</w:t>
            </w:r>
          </w:p>
        </w:tc>
        <w:tc>
          <w:tcPr>
            <w:tcW w:w="822" w:type="dxa"/>
            <w:noWrap/>
            <w:vAlign w:val="bottom"/>
          </w:tcPr>
          <w:p w14:paraId="25EF28C8" w14:textId="77777777" w:rsidR="00DF3DBE" w:rsidRPr="00B011C8" w:rsidRDefault="00DF3DBE" w:rsidP="00E870CC">
            <w:pPr>
              <w:jc w:val="center"/>
              <w:rPr>
                <w:rFonts w:ascii="Arial" w:hAnsi="Arial" w:cs="Arial"/>
                <w:sz w:val="18"/>
                <w:szCs w:val="18"/>
              </w:rPr>
            </w:pPr>
            <w:r w:rsidRPr="00B011C8">
              <w:rPr>
                <w:rFonts w:ascii="Arial" w:hAnsi="Arial" w:cs="Arial"/>
                <w:sz w:val="18"/>
                <w:szCs w:val="18"/>
              </w:rPr>
              <w:t>0,80</w:t>
            </w:r>
          </w:p>
        </w:tc>
        <w:tc>
          <w:tcPr>
            <w:tcW w:w="963" w:type="dxa"/>
            <w:noWrap/>
            <w:vAlign w:val="bottom"/>
          </w:tcPr>
          <w:p w14:paraId="62FC5147" w14:textId="77777777" w:rsidR="00DF3DBE" w:rsidRPr="00B011C8" w:rsidRDefault="00DF3DBE" w:rsidP="00E870CC">
            <w:pPr>
              <w:jc w:val="center"/>
              <w:rPr>
                <w:rFonts w:ascii="Arial" w:hAnsi="Arial" w:cs="Arial"/>
                <w:sz w:val="18"/>
                <w:szCs w:val="18"/>
              </w:rPr>
            </w:pPr>
            <w:r w:rsidRPr="00B011C8">
              <w:rPr>
                <w:rFonts w:ascii="Arial" w:hAnsi="Arial" w:cs="Arial"/>
                <w:sz w:val="18"/>
                <w:szCs w:val="18"/>
              </w:rPr>
              <w:t>0,90</w:t>
            </w:r>
          </w:p>
        </w:tc>
        <w:tc>
          <w:tcPr>
            <w:tcW w:w="963" w:type="dxa"/>
            <w:noWrap/>
            <w:vAlign w:val="bottom"/>
          </w:tcPr>
          <w:p w14:paraId="04C6FBB8" w14:textId="77777777" w:rsidR="00DF3DBE" w:rsidRPr="00B011C8" w:rsidRDefault="00DF3DBE" w:rsidP="00E870CC">
            <w:pPr>
              <w:jc w:val="center"/>
              <w:rPr>
                <w:rFonts w:ascii="Arial" w:hAnsi="Arial" w:cs="Arial"/>
                <w:sz w:val="18"/>
                <w:szCs w:val="18"/>
              </w:rPr>
            </w:pPr>
            <w:r w:rsidRPr="00B011C8">
              <w:rPr>
                <w:rFonts w:ascii="Arial" w:hAnsi="Arial" w:cs="Arial"/>
                <w:sz w:val="18"/>
                <w:szCs w:val="18"/>
              </w:rPr>
              <w:t>0,80</w:t>
            </w:r>
          </w:p>
        </w:tc>
        <w:tc>
          <w:tcPr>
            <w:tcW w:w="963" w:type="dxa"/>
            <w:noWrap/>
            <w:vAlign w:val="bottom"/>
          </w:tcPr>
          <w:p w14:paraId="60B37D09" w14:textId="77777777" w:rsidR="00DF3DBE" w:rsidRPr="00B011C8" w:rsidRDefault="00DF3DBE" w:rsidP="00E870CC">
            <w:pPr>
              <w:jc w:val="center"/>
              <w:rPr>
                <w:rFonts w:ascii="Arial" w:hAnsi="Arial" w:cs="Arial"/>
                <w:sz w:val="18"/>
                <w:szCs w:val="18"/>
              </w:rPr>
            </w:pPr>
            <w:r w:rsidRPr="00B011C8">
              <w:rPr>
                <w:rFonts w:ascii="Arial" w:hAnsi="Arial" w:cs="Arial"/>
                <w:sz w:val="18"/>
                <w:szCs w:val="18"/>
              </w:rPr>
              <w:t>0,80</w:t>
            </w:r>
          </w:p>
        </w:tc>
        <w:tc>
          <w:tcPr>
            <w:tcW w:w="698" w:type="dxa"/>
            <w:noWrap/>
            <w:vAlign w:val="bottom"/>
          </w:tcPr>
          <w:p w14:paraId="60D0AF23" w14:textId="77777777" w:rsidR="00DF3DBE" w:rsidRPr="00B011C8" w:rsidRDefault="00DF3DBE" w:rsidP="00E870CC">
            <w:pPr>
              <w:jc w:val="center"/>
              <w:rPr>
                <w:rFonts w:ascii="Arial" w:hAnsi="Arial" w:cs="Arial"/>
                <w:sz w:val="18"/>
                <w:szCs w:val="18"/>
              </w:rPr>
            </w:pPr>
            <w:r w:rsidRPr="00B011C8">
              <w:rPr>
                <w:rFonts w:ascii="Arial" w:hAnsi="Arial" w:cs="Arial"/>
                <w:sz w:val="18"/>
                <w:szCs w:val="18"/>
              </w:rPr>
              <w:t>0,80</w:t>
            </w:r>
          </w:p>
        </w:tc>
        <w:tc>
          <w:tcPr>
            <w:tcW w:w="1671" w:type="dxa"/>
            <w:vAlign w:val="center"/>
          </w:tcPr>
          <w:p w14:paraId="40DBCEFF" w14:textId="77777777" w:rsidR="00DF3DBE" w:rsidRPr="00B011C8" w:rsidRDefault="00DF3DBE" w:rsidP="00E870CC">
            <w:pPr>
              <w:jc w:val="center"/>
              <w:rPr>
                <w:rFonts w:ascii="Arial" w:hAnsi="Arial" w:cs="Arial"/>
                <w:sz w:val="18"/>
                <w:szCs w:val="18"/>
              </w:rPr>
            </w:pPr>
            <w:r w:rsidRPr="00B011C8">
              <w:rPr>
                <w:rFonts w:ascii="Arial" w:hAnsi="Arial" w:cs="Arial"/>
                <w:sz w:val="18"/>
                <w:szCs w:val="18"/>
              </w:rPr>
              <w:t>B</w:t>
            </w:r>
          </w:p>
        </w:tc>
      </w:tr>
      <w:tr w:rsidR="00DF3DBE" w:rsidRPr="00564EFD" w14:paraId="1CD75360" w14:textId="77777777" w:rsidTr="00E870CC">
        <w:trPr>
          <w:trHeight w:val="255"/>
        </w:trPr>
        <w:tc>
          <w:tcPr>
            <w:tcW w:w="1353" w:type="dxa"/>
            <w:noWrap/>
            <w:vAlign w:val="bottom"/>
          </w:tcPr>
          <w:p w14:paraId="7501BBA6" w14:textId="77777777" w:rsidR="00DF3DBE" w:rsidRPr="00B011C8" w:rsidRDefault="00DF3DBE" w:rsidP="00E870CC">
            <w:pPr>
              <w:jc w:val="center"/>
              <w:rPr>
                <w:rFonts w:ascii="Arial" w:hAnsi="Arial" w:cs="Arial"/>
                <w:sz w:val="18"/>
                <w:szCs w:val="18"/>
              </w:rPr>
            </w:pPr>
            <w:r w:rsidRPr="00B011C8">
              <w:rPr>
                <w:rFonts w:ascii="Arial" w:hAnsi="Arial" w:cs="Arial"/>
                <w:sz w:val="18"/>
                <w:szCs w:val="18"/>
              </w:rPr>
              <w:t>Direct</w:t>
            </w:r>
          </w:p>
        </w:tc>
        <w:tc>
          <w:tcPr>
            <w:tcW w:w="915" w:type="dxa"/>
            <w:noWrap/>
            <w:vAlign w:val="bottom"/>
          </w:tcPr>
          <w:p w14:paraId="5E88B548" w14:textId="77777777" w:rsidR="00DF3DBE" w:rsidRPr="00B011C8" w:rsidRDefault="00DF3DBE" w:rsidP="00E870CC">
            <w:pPr>
              <w:jc w:val="center"/>
              <w:rPr>
                <w:rFonts w:ascii="Arial" w:hAnsi="Arial" w:cs="Arial"/>
                <w:sz w:val="18"/>
                <w:szCs w:val="18"/>
              </w:rPr>
            </w:pPr>
            <w:r w:rsidRPr="00B011C8">
              <w:rPr>
                <w:rFonts w:ascii="Arial" w:hAnsi="Arial" w:cs="Arial"/>
                <w:sz w:val="18"/>
                <w:szCs w:val="18"/>
              </w:rPr>
              <w:t>40</w:t>
            </w:r>
          </w:p>
        </w:tc>
        <w:tc>
          <w:tcPr>
            <w:tcW w:w="776" w:type="dxa"/>
            <w:noWrap/>
            <w:vAlign w:val="bottom"/>
          </w:tcPr>
          <w:p w14:paraId="3D9F6D3D" w14:textId="77777777" w:rsidR="00DF3DBE" w:rsidRPr="00B011C8" w:rsidRDefault="00DF3DBE" w:rsidP="00E870CC">
            <w:pPr>
              <w:jc w:val="center"/>
              <w:rPr>
                <w:rFonts w:ascii="Arial" w:hAnsi="Arial" w:cs="Arial"/>
                <w:sz w:val="18"/>
                <w:szCs w:val="18"/>
              </w:rPr>
            </w:pPr>
            <w:r w:rsidRPr="00B011C8">
              <w:rPr>
                <w:rFonts w:ascii="Arial" w:hAnsi="Arial" w:cs="Arial"/>
                <w:sz w:val="18"/>
                <w:szCs w:val="18"/>
              </w:rPr>
              <w:t>45</w:t>
            </w:r>
          </w:p>
        </w:tc>
        <w:tc>
          <w:tcPr>
            <w:tcW w:w="822" w:type="dxa"/>
            <w:noWrap/>
            <w:vAlign w:val="bottom"/>
          </w:tcPr>
          <w:p w14:paraId="282E8E16" w14:textId="77777777" w:rsidR="00DF3DBE" w:rsidRPr="00B011C8" w:rsidRDefault="00DF3DBE" w:rsidP="00E870CC">
            <w:pPr>
              <w:jc w:val="center"/>
              <w:rPr>
                <w:rFonts w:ascii="Arial" w:hAnsi="Arial" w:cs="Arial"/>
                <w:sz w:val="18"/>
                <w:szCs w:val="18"/>
              </w:rPr>
            </w:pPr>
            <w:r w:rsidRPr="00B011C8">
              <w:rPr>
                <w:rFonts w:ascii="Arial" w:hAnsi="Arial" w:cs="Arial"/>
                <w:sz w:val="18"/>
                <w:szCs w:val="18"/>
              </w:rPr>
              <w:t>0,30</w:t>
            </w:r>
          </w:p>
        </w:tc>
        <w:tc>
          <w:tcPr>
            <w:tcW w:w="822" w:type="dxa"/>
            <w:noWrap/>
            <w:vAlign w:val="bottom"/>
          </w:tcPr>
          <w:p w14:paraId="1D0D9C10" w14:textId="77777777" w:rsidR="00DF3DBE" w:rsidRPr="00B011C8" w:rsidRDefault="00DF3DBE" w:rsidP="00E870CC">
            <w:pPr>
              <w:jc w:val="center"/>
              <w:rPr>
                <w:rFonts w:ascii="Arial" w:hAnsi="Arial" w:cs="Arial"/>
                <w:sz w:val="18"/>
                <w:szCs w:val="18"/>
              </w:rPr>
            </w:pPr>
            <w:r w:rsidRPr="00B011C8">
              <w:rPr>
                <w:rFonts w:ascii="Arial" w:hAnsi="Arial" w:cs="Arial"/>
                <w:sz w:val="18"/>
                <w:szCs w:val="18"/>
              </w:rPr>
              <w:t>0,75</w:t>
            </w:r>
          </w:p>
        </w:tc>
        <w:tc>
          <w:tcPr>
            <w:tcW w:w="822" w:type="dxa"/>
            <w:noWrap/>
            <w:vAlign w:val="bottom"/>
          </w:tcPr>
          <w:p w14:paraId="2E28E2E3" w14:textId="77777777" w:rsidR="00DF3DBE" w:rsidRPr="00B011C8" w:rsidRDefault="00DF3DBE" w:rsidP="00E870CC">
            <w:pPr>
              <w:jc w:val="center"/>
              <w:rPr>
                <w:rFonts w:ascii="Arial" w:hAnsi="Arial" w:cs="Arial"/>
                <w:sz w:val="18"/>
                <w:szCs w:val="18"/>
              </w:rPr>
            </w:pPr>
            <w:r w:rsidRPr="00B011C8">
              <w:rPr>
                <w:rFonts w:ascii="Arial" w:hAnsi="Arial" w:cs="Arial"/>
                <w:sz w:val="18"/>
                <w:szCs w:val="18"/>
              </w:rPr>
              <w:t>0,90</w:t>
            </w:r>
          </w:p>
        </w:tc>
        <w:tc>
          <w:tcPr>
            <w:tcW w:w="963" w:type="dxa"/>
            <w:noWrap/>
            <w:vAlign w:val="bottom"/>
          </w:tcPr>
          <w:p w14:paraId="7194E678" w14:textId="77777777" w:rsidR="00DF3DBE" w:rsidRPr="00B011C8" w:rsidRDefault="00DF3DBE" w:rsidP="00E870CC">
            <w:pPr>
              <w:jc w:val="center"/>
              <w:rPr>
                <w:rFonts w:ascii="Arial" w:hAnsi="Arial" w:cs="Arial"/>
                <w:sz w:val="18"/>
                <w:szCs w:val="18"/>
              </w:rPr>
            </w:pPr>
            <w:r w:rsidRPr="00B011C8">
              <w:rPr>
                <w:rFonts w:ascii="Arial" w:hAnsi="Arial" w:cs="Arial"/>
                <w:sz w:val="18"/>
                <w:szCs w:val="18"/>
              </w:rPr>
              <w:t>0,85</w:t>
            </w:r>
          </w:p>
        </w:tc>
        <w:tc>
          <w:tcPr>
            <w:tcW w:w="963" w:type="dxa"/>
            <w:noWrap/>
            <w:vAlign w:val="bottom"/>
          </w:tcPr>
          <w:p w14:paraId="785A78C9" w14:textId="77777777" w:rsidR="00DF3DBE" w:rsidRPr="00B011C8" w:rsidRDefault="00DF3DBE" w:rsidP="00E870CC">
            <w:pPr>
              <w:jc w:val="center"/>
              <w:rPr>
                <w:rFonts w:ascii="Arial" w:hAnsi="Arial" w:cs="Arial"/>
                <w:sz w:val="18"/>
                <w:szCs w:val="18"/>
              </w:rPr>
            </w:pPr>
            <w:r w:rsidRPr="00B011C8">
              <w:rPr>
                <w:rFonts w:ascii="Arial" w:hAnsi="Arial" w:cs="Arial"/>
                <w:sz w:val="18"/>
                <w:szCs w:val="18"/>
              </w:rPr>
              <w:t>0,85</w:t>
            </w:r>
          </w:p>
        </w:tc>
        <w:tc>
          <w:tcPr>
            <w:tcW w:w="963" w:type="dxa"/>
            <w:noWrap/>
            <w:vAlign w:val="bottom"/>
          </w:tcPr>
          <w:p w14:paraId="41D8A623" w14:textId="77777777" w:rsidR="00DF3DBE" w:rsidRPr="00B011C8" w:rsidRDefault="00DF3DBE" w:rsidP="00E870CC">
            <w:pPr>
              <w:jc w:val="center"/>
              <w:rPr>
                <w:rFonts w:ascii="Arial" w:hAnsi="Arial" w:cs="Arial"/>
                <w:sz w:val="18"/>
                <w:szCs w:val="18"/>
              </w:rPr>
            </w:pPr>
            <w:r w:rsidRPr="00B011C8">
              <w:rPr>
                <w:rFonts w:ascii="Arial" w:hAnsi="Arial" w:cs="Arial"/>
                <w:sz w:val="18"/>
                <w:szCs w:val="18"/>
              </w:rPr>
              <w:t>0,85</w:t>
            </w:r>
          </w:p>
        </w:tc>
        <w:tc>
          <w:tcPr>
            <w:tcW w:w="698" w:type="dxa"/>
            <w:noWrap/>
            <w:vAlign w:val="bottom"/>
          </w:tcPr>
          <w:p w14:paraId="2F6A74F1" w14:textId="77777777" w:rsidR="00DF3DBE" w:rsidRPr="00B011C8" w:rsidRDefault="00DF3DBE" w:rsidP="00E870CC">
            <w:pPr>
              <w:jc w:val="center"/>
              <w:rPr>
                <w:rFonts w:ascii="Arial" w:hAnsi="Arial" w:cs="Arial"/>
                <w:sz w:val="18"/>
                <w:szCs w:val="18"/>
              </w:rPr>
            </w:pPr>
            <w:r w:rsidRPr="00B011C8">
              <w:rPr>
                <w:rFonts w:ascii="Arial" w:hAnsi="Arial" w:cs="Arial"/>
                <w:sz w:val="18"/>
                <w:szCs w:val="18"/>
              </w:rPr>
              <w:t>0,90</w:t>
            </w:r>
          </w:p>
        </w:tc>
        <w:tc>
          <w:tcPr>
            <w:tcW w:w="1671" w:type="dxa"/>
            <w:vAlign w:val="center"/>
          </w:tcPr>
          <w:p w14:paraId="22150E6E" w14:textId="77777777" w:rsidR="00DF3DBE" w:rsidRPr="00B011C8" w:rsidRDefault="00DF3DBE" w:rsidP="00E870CC">
            <w:pPr>
              <w:jc w:val="center"/>
              <w:rPr>
                <w:rFonts w:ascii="Arial" w:hAnsi="Arial" w:cs="Arial"/>
                <w:sz w:val="18"/>
                <w:szCs w:val="18"/>
              </w:rPr>
            </w:pPr>
            <w:r w:rsidRPr="00B011C8">
              <w:rPr>
                <w:rFonts w:ascii="Arial" w:hAnsi="Arial" w:cs="Arial"/>
                <w:sz w:val="18"/>
                <w:szCs w:val="18"/>
              </w:rPr>
              <w:t>A</w:t>
            </w:r>
          </w:p>
        </w:tc>
      </w:tr>
      <w:tr w:rsidR="00DF3DBE" w:rsidRPr="00564EFD" w14:paraId="35897E66" w14:textId="77777777" w:rsidTr="00E870CC">
        <w:trPr>
          <w:trHeight w:val="255"/>
        </w:trPr>
        <w:tc>
          <w:tcPr>
            <w:tcW w:w="1353" w:type="dxa"/>
            <w:noWrap/>
            <w:vAlign w:val="bottom"/>
          </w:tcPr>
          <w:p w14:paraId="0BA6534F" w14:textId="77777777" w:rsidR="00DF3DBE" w:rsidRPr="00B011C8" w:rsidRDefault="00DF3DBE" w:rsidP="00E870CC">
            <w:pPr>
              <w:jc w:val="center"/>
              <w:rPr>
                <w:rFonts w:ascii="Arial" w:hAnsi="Arial" w:cs="Arial"/>
                <w:sz w:val="18"/>
                <w:szCs w:val="18"/>
              </w:rPr>
            </w:pPr>
            <w:r w:rsidRPr="00B011C8">
              <w:rPr>
                <w:rFonts w:ascii="Arial" w:hAnsi="Arial" w:cs="Arial"/>
                <w:sz w:val="18"/>
                <w:szCs w:val="18"/>
              </w:rPr>
              <w:t>Suspendu</w:t>
            </w:r>
          </w:p>
        </w:tc>
        <w:tc>
          <w:tcPr>
            <w:tcW w:w="915" w:type="dxa"/>
            <w:noWrap/>
            <w:vAlign w:val="bottom"/>
          </w:tcPr>
          <w:p w14:paraId="06D6B17A" w14:textId="77777777" w:rsidR="00DF3DBE" w:rsidRPr="00B011C8" w:rsidRDefault="00DF3DBE" w:rsidP="00E870CC">
            <w:pPr>
              <w:jc w:val="center"/>
              <w:rPr>
                <w:rFonts w:ascii="Arial" w:hAnsi="Arial" w:cs="Arial"/>
                <w:sz w:val="18"/>
                <w:szCs w:val="18"/>
              </w:rPr>
            </w:pPr>
            <w:r w:rsidRPr="00B011C8">
              <w:rPr>
                <w:rFonts w:ascii="Arial" w:hAnsi="Arial" w:cs="Arial"/>
                <w:sz w:val="18"/>
                <w:szCs w:val="18"/>
              </w:rPr>
              <w:t>15</w:t>
            </w:r>
          </w:p>
        </w:tc>
        <w:tc>
          <w:tcPr>
            <w:tcW w:w="776" w:type="dxa"/>
            <w:noWrap/>
            <w:vAlign w:val="bottom"/>
          </w:tcPr>
          <w:p w14:paraId="75635C80" w14:textId="77777777" w:rsidR="00DF3DBE" w:rsidRPr="00B011C8" w:rsidRDefault="00DF3DBE" w:rsidP="00E870CC">
            <w:pPr>
              <w:jc w:val="center"/>
              <w:rPr>
                <w:rFonts w:ascii="Arial" w:hAnsi="Arial" w:cs="Arial"/>
                <w:sz w:val="18"/>
                <w:szCs w:val="18"/>
              </w:rPr>
            </w:pPr>
            <w:r w:rsidRPr="00B011C8">
              <w:rPr>
                <w:rFonts w:ascii="Arial" w:hAnsi="Arial" w:cs="Arial"/>
                <w:sz w:val="18"/>
                <w:szCs w:val="18"/>
              </w:rPr>
              <w:t>200</w:t>
            </w:r>
          </w:p>
        </w:tc>
        <w:tc>
          <w:tcPr>
            <w:tcW w:w="822" w:type="dxa"/>
            <w:noWrap/>
            <w:vAlign w:val="bottom"/>
          </w:tcPr>
          <w:p w14:paraId="7FE089C4" w14:textId="77777777" w:rsidR="00DF3DBE" w:rsidRPr="00B011C8" w:rsidRDefault="00DF3DBE" w:rsidP="00E870CC">
            <w:pPr>
              <w:jc w:val="center"/>
              <w:rPr>
                <w:rFonts w:ascii="Arial" w:hAnsi="Arial" w:cs="Arial"/>
                <w:sz w:val="18"/>
                <w:szCs w:val="18"/>
              </w:rPr>
            </w:pPr>
            <w:r w:rsidRPr="00B011C8">
              <w:rPr>
                <w:rFonts w:ascii="Arial" w:hAnsi="Arial" w:cs="Arial"/>
                <w:sz w:val="18"/>
                <w:szCs w:val="18"/>
              </w:rPr>
              <w:t>0,40</w:t>
            </w:r>
          </w:p>
        </w:tc>
        <w:tc>
          <w:tcPr>
            <w:tcW w:w="822" w:type="dxa"/>
            <w:noWrap/>
            <w:vAlign w:val="bottom"/>
          </w:tcPr>
          <w:p w14:paraId="64121A5D" w14:textId="77777777" w:rsidR="00DF3DBE" w:rsidRPr="00B011C8" w:rsidRDefault="00DF3DBE" w:rsidP="00E870CC">
            <w:pPr>
              <w:jc w:val="center"/>
              <w:rPr>
                <w:rFonts w:ascii="Arial" w:hAnsi="Arial" w:cs="Arial"/>
                <w:sz w:val="18"/>
                <w:szCs w:val="18"/>
              </w:rPr>
            </w:pPr>
            <w:r w:rsidRPr="00B011C8">
              <w:rPr>
                <w:rFonts w:ascii="Arial" w:hAnsi="Arial" w:cs="Arial"/>
                <w:sz w:val="18"/>
                <w:szCs w:val="18"/>
              </w:rPr>
              <w:t>0,60</w:t>
            </w:r>
          </w:p>
        </w:tc>
        <w:tc>
          <w:tcPr>
            <w:tcW w:w="822" w:type="dxa"/>
            <w:noWrap/>
            <w:vAlign w:val="bottom"/>
          </w:tcPr>
          <w:p w14:paraId="258A4CDC" w14:textId="77777777" w:rsidR="00DF3DBE" w:rsidRPr="00B011C8" w:rsidRDefault="00DF3DBE" w:rsidP="00E870CC">
            <w:pPr>
              <w:jc w:val="center"/>
              <w:rPr>
                <w:rFonts w:ascii="Arial" w:hAnsi="Arial" w:cs="Arial"/>
                <w:sz w:val="18"/>
                <w:szCs w:val="18"/>
              </w:rPr>
            </w:pPr>
            <w:r w:rsidRPr="00B011C8">
              <w:rPr>
                <w:rFonts w:ascii="Arial" w:hAnsi="Arial" w:cs="Arial"/>
                <w:sz w:val="18"/>
                <w:szCs w:val="18"/>
              </w:rPr>
              <w:t>0,65</w:t>
            </w:r>
          </w:p>
        </w:tc>
        <w:tc>
          <w:tcPr>
            <w:tcW w:w="963" w:type="dxa"/>
            <w:noWrap/>
            <w:vAlign w:val="bottom"/>
          </w:tcPr>
          <w:p w14:paraId="45B35D0D" w14:textId="77777777" w:rsidR="00DF3DBE" w:rsidRPr="00B011C8" w:rsidRDefault="00DF3DBE" w:rsidP="00E870CC">
            <w:pPr>
              <w:jc w:val="center"/>
              <w:rPr>
                <w:rFonts w:ascii="Arial" w:hAnsi="Arial" w:cs="Arial"/>
                <w:sz w:val="18"/>
                <w:szCs w:val="18"/>
              </w:rPr>
            </w:pPr>
            <w:r w:rsidRPr="00B011C8">
              <w:rPr>
                <w:rFonts w:ascii="Arial" w:hAnsi="Arial" w:cs="Arial"/>
                <w:sz w:val="18"/>
                <w:szCs w:val="18"/>
              </w:rPr>
              <w:t>0,70</w:t>
            </w:r>
          </w:p>
        </w:tc>
        <w:tc>
          <w:tcPr>
            <w:tcW w:w="963" w:type="dxa"/>
            <w:noWrap/>
            <w:vAlign w:val="bottom"/>
          </w:tcPr>
          <w:p w14:paraId="0D05A05B" w14:textId="77777777" w:rsidR="00DF3DBE" w:rsidRPr="00B011C8" w:rsidRDefault="00DF3DBE" w:rsidP="00E870CC">
            <w:pPr>
              <w:jc w:val="center"/>
              <w:rPr>
                <w:rFonts w:ascii="Arial" w:hAnsi="Arial" w:cs="Arial"/>
                <w:sz w:val="18"/>
                <w:szCs w:val="18"/>
              </w:rPr>
            </w:pPr>
            <w:r w:rsidRPr="00B011C8">
              <w:rPr>
                <w:rFonts w:ascii="Arial" w:hAnsi="Arial" w:cs="Arial"/>
                <w:sz w:val="18"/>
                <w:szCs w:val="18"/>
              </w:rPr>
              <w:t>0,75</w:t>
            </w:r>
          </w:p>
        </w:tc>
        <w:tc>
          <w:tcPr>
            <w:tcW w:w="963" w:type="dxa"/>
            <w:noWrap/>
            <w:vAlign w:val="bottom"/>
          </w:tcPr>
          <w:p w14:paraId="2BE5745D" w14:textId="77777777" w:rsidR="00DF3DBE" w:rsidRPr="00B011C8" w:rsidRDefault="00DF3DBE" w:rsidP="00E870CC">
            <w:pPr>
              <w:jc w:val="center"/>
              <w:rPr>
                <w:rFonts w:ascii="Arial" w:hAnsi="Arial" w:cs="Arial"/>
                <w:sz w:val="18"/>
                <w:szCs w:val="18"/>
              </w:rPr>
            </w:pPr>
            <w:r w:rsidRPr="00B011C8">
              <w:rPr>
                <w:rFonts w:ascii="Arial" w:hAnsi="Arial" w:cs="Arial"/>
                <w:sz w:val="18"/>
                <w:szCs w:val="18"/>
              </w:rPr>
              <w:t>0,70</w:t>
            </w:r>
          </w:p>
        </w:tc>
        <w:tc>
          <w:tcPr>
            <w:tcW w:w="698" w:type="dxa"/>
            <w:noWrap/>
            <w:vAlign w:val="bottom"/>
          </w:tcPr>
          <w:p w14:paraId="1CADDB32" w14:textId="77777777" w:rsidR="00DF3DBE" w:rsidRPr="00B011C8" w:rsidRDefault="00DF3DBE" w:rsidP="00E870CC">
            <w:pPr>
              <w:jc w:val="center"/>
              <w:rPr>
                <w:rFonts w:ascii="Arial" w:hAnsi="Arial" w:cs="Arial"/>
                <w:sz w:val="18"/>
                <w:szCs w:val="18"/>
              </w:rPr>
            </w:pPr>
            <w:r w:rsidRPr="00B011C8">
              <w:rPr>
                <w:rFonts w:ascii="Arial" w:hAnsi="Arial" w:cs="Arial"/>
                <w:sz w:val="18"/>
                <w:szCs w:val="18"/>
              </w:rPr>
              <w:t>0,70</w:t>
            </w:r>
          </w:p>
        </w:tc>
        <w:tc>
          <w:tcPr>
            <w:tcW w:w="1671" w:type="dxa"/>
            <w:vAlign w:val="center"/>
          </w:tcPr>
          <w:p w14:paraId="54BEC49C" w14:textId="77777777" w:rsidR="00DF3DBE" w:rsidRPr="00B011C8" w:rsidRDefault="00DF3DBE" w:rsidP="00E870CC">
            <w:pPr>
              <w:jc w:val="center"/>
              <w:rPr>
                <w:rFonts w:ascii="Arial" w:hAnsi="Arial" w:cs="Arial"/>
                <w:sz w:val="18"/>
                <w:szCs w:val="18"/>
              </w:rPr>
            </w:pPr>
            <w:r w:rsidRPr="00B011C8">
              <w:rPr>
                <w:rFonts w:ascii="Arial" w:hAnsi="Arial" w:cs="Arial"/>
                <w:sz w:val="18"/>
                <w:szCs w:val="18"/>
              </w:rPr>
              <w:t>C</w:t>
            </w:r>
          </w:p>
        </w:tc>
      </w:tr>
      <w:tr w:rsidR="00DF3DBE" w:rsidRPr="00564EFD" w14:paraId="4A19CC8B" w14:textId="77777777" w:rsidTr="00E870CC">
        <w:trPr>
          <w:trHeight w:val="255"/>
        </w:trPr>
        <w:tc>
          <w:tcPr>
            <w:tcW w:w="1353" w:type="dxa"/>
            <w:noWrap/>
            <w:vAlign w:val="bottom"/>
          </w:tcPr>
          <w:p w14:paraId="76C2CDD7" w14:textId="77777777" w:rsidR="00DF3DBE" w:rsidRPr="00B011C8" w:rsidRDefault="00DF3DBE" w:rsidP="00E870CC">
            <w:pPr>
              <w:jc w:val="center"/>
              <w:rPr>
                <w:rFonts w:ascii="Arial" w:hAnsi="Arial" w:cs="Arial"/>
                <w:sz w:val="18"/>
                <w:szCs w:val="18"/>
              </w:rPr>
            </w:pPr>
            <w:r w:rsidRPr="00B011C8">
              <w:rPr>
                <w:rFonts w:ascii="Arial" w:hAnsi="Arial" w:cs="Arial"/>
                <w:sz w:val="18"/>
                <w:szCs w:val="18"/>
              </w:rPr>
              <w:t>Suspendu</w:t>
            </w:r>
          </w:p>
        </w:tc>
        <w:tc>
          <w:tcPr>
            <w:tcW w:w="915" w:type="dxa"/>
            <w:noWrap/>
            <w:vAlign w:val="bottom"/>
          </w:tcPr>
          <w:p w14:paraId="2A5FB98D" w14:textId="77777777" w:rsidR="00DF3DBE" w:rsidRPr="00B011C8" w:rsidRDefault="00DF3DBE" w:rsidP="00E870CC">
            <w:pPr>
              <w:jc w:val="center"/>
              <w:rPr>
                <w:rFonts w:ascii="Arial" w:hAnsi="Arial" w:cs="Arial"/>
                <w:sz w:val="18"/>
                <w:szCs w:val="18"/>
              </w:rPr>
            </w:pPr>
            <w:r w:rsidRPr="00B011C8">
              <w:rPr>
                <w:rFonts w:ascii="Arial" w:hAnsi="Arial" w:cs="Arial"/>
                <w:sz w:val="18"/>
                <w:szCs w:val="18"/>
              </w:rPr>
              <w:t>25</w:t>
            </w:r>
          </w:p>
        </w:tc>
        <w:tc>
          <w:tcPr>
            <w:tcW w:w="776" w:type="dxa"/>
            <w:noWrap/>
            <w:vAlign w:val="bottom"/>
          </w:tcPr>
          <w:p w14:paraId="355E2739" w14:textId="77777777" w:rsidR="00DF3DBE" w:rsidRPr="00B011C8" w:rsidRDefault="00DF3DBE" w:rsidP="00E870CC">
            <w:pPr>
              <w:jc w:val="center"/>
              <w:rPr>
                <w:rFonts w:ascii="Arial" w:hAnsi="Arial" w:cs="Arial"/>
                <w:sz w:val="18"/>
                <w:szCs w:val="18"/>
              </w:rPr>
            </w:pPr>
            <w:r w:rsidRPr="00B011C8">
              <w:rPr>
                <w:rFonts w:ascii="Arial" w:hAnsi="Arial" w:cs="Arial"/>
                <w:sz w:val="18"/>
                <w:szCs w:val="18"/>
              </w:rPr>
              <w:t>200</w:t>
            </w:r>
          </w:p>
        </w:tc>
        <w:tc>
          <w:tcPr>
            <w:tcW w:w="822" w:type="dxa"/>
            <w:noWrap/>
            <w:vAlign w:val="bottom"/>
          </w:tcPr>
          <w:p w14:paraId="781376BE" w14:textId="77777777" w:rsidR="00DF3DBE" w:rsidRPr="00B011C8" w:rsidRDefault="00DF3DBE" w:rsidP="00E870CC">
            <w:pPr>
              <w:jc w:val="center"/>
              <w:rPr>
                <w:rFonts w:ascii="Arial" w:hAnsi="Arial" w:cs="Arial"/>
                <w:sz w:val="18"/>
                <w:szCs w:val="18"/>
              </w:rPr>
            </w:pPr>
            <w:r w:rsidRPr="00B011C8">
              <w:rPr>
                <w:rFonts w:ascii="Arial" w:hAnsi="Arial" w:cs="Arial"/>
                <w:sz w:val="18"/>
                <w:szCs w:val="18"/>
              </w:rPr>
              <w:t>0,40</w:t>
            </w:r>
          </w:p>
        </w:tc>
        <w:tc>
          <w:tcPr>
            <w:tcW w:w="822" w:type="dxa"/>
            <w:noWrap/>
            <w:vAlign w:val="bottom"/>
          </w:tcPr>
          <w:p w14:paraId="1DBF4A57" w14:textId="77777777" w:rsidR="00DF3DBE" w:rsidRPr="00B011C8" w:rsidRDefault="00DF3DBE" w:rsidP="00E870CC">
            <w:pPr>
              <w:jc w:val="center"/>
              <w:rPr>
                <w:rFonts w:ascii="Arial" w:hAnsi="Arial" w:cs="Arial"/>
                <w:sz w:val="18"/>
                <w:szCs w:val="18"/>
              </w:rPr>
            </w:pPr>
            <w:r w:rsidRPr="00B011C8">
              <w:rPr>
                <w:rFonts w:ascii="Arial" w:hAnsi="Arial" w:cs="Arial"/>
                <w:sz w:val="18"/>
                <w:szCs w:val="18"/>
              </w:rPr>
              <w:t>0,65</w:t>
            </w:r>
          </w:p>
        </w:tc>
        <w:tc>
          <w:tcPr>
            <w:tcW w:w="822" w:type="dxa"/>
            <w:noWrap/>
            <w:vAlign w:val="bottom"/>
          </w:tcPr>
          <w:p w14:paraId="4E93B410" w14:textId="77777777" w:rsidR="00DF3DBE" w:rsidRPr="00B011C8" w:rsidRDefault="00DF3DBE" w:rsidP="00E870CC">
            <w:pPr>
              <w:jc w:val="center"/>
              <w:rPr>
                <w:rFonts w:ascii="Arial" w:hAnsi="Arial" w:cs="Arial"/>
                <w:sz w:val="18"/>
                <w:szCs w:val="18"/>
              </w:rPr>
            </w:pPr>
            <w:r w:rsidRPr="00B011C8">
              <w:rPr>
                <w:rFonts w:ascii="Arial" w:hAnsi="Arial" w:cs="Arial"/>
                <w:sz w:val="18"/>
                <w:szCs w:val="18"/>
              </w:rPr>
              <w:t>0,70</w:t>
            </w:r>
          </w:p>
        </w:tc>
        <w:tc>
          <w:tcPr>
            <w:tcW w:w="963" w:type="dxa"/>
            <w:noWrap/>
            <w:vAlign w:val="bottom"/>
          </w:tcPr>
          <w:p w14:paraId="136F9618" w14:textId="77777777" w:rsidR="00DF3DBE" w:rsidRPr="00B011C8" w:rsidRDefault="00DF3DBE" w:rsidP="00E870CC">
            <w:pPr>
              <w:jc w:val="center"/>
              <w:rPr>
                <w:rFonts w:ascii="Arial" w:hAnsi="Arial" w:cs="Arial"/>
                <w:sz w:val="18"/>
                <w:szCs w:val="18"/>
              </w:rPr>
            </w:pPr>
            <w:r w:rsidRPr="00B011C8">
              <w:rPr>
                <w:rFonts w:ascii="Arial" w:hAnsi="Arial" w:cs="Arial"/>
                <w:sz w:val="18"/>
                <w:szCs w:val="18"/>
              </w:rPr>
              <w:t>0,80</w:t>
            </w:r>
          </w:p>
        </w:tc>
        <w:tc>
          <w:tcPr>
            <w:tcW w:w="963" w:type="dxa"/>
            <w:noWrap/>
            <w:vAlign w:val="bottom"/>
          </w:tcPr>
          <w:p w14:paraId="3ADDC6C0" w14:textId="77777777" w:rsidR="00DF3DBE" w:rsidRPr="00B011C8" w:rsidRDefault="00DF3DBE" w:rsidP="00E870CC">
            <w:pPr>
              <w:jc w:val="center"/>
              <w:rPr>
                <w:rFonts w:ascii="Arial" w:hAnsi="Arial" w:cs="Arial"/>
                <w:sz w:val="18"/>
                <w:szCs w:val="18"/>
              </w:rPr>
            </w:pPr>
            <w:r w:rsidRPr="00B011C8">
              <w:rPr>
                <w:rFonts w:ascii="Arial" w:hAnsi="Arial" w:cs="Arial"/>
                <w:sz w:val="18"/>
                <w:szCs w:val="18"/>
              </w:rPr>
              <w:t>0,85</w:t>
            </w:r>
          </w:p>
        </w:tc>
        <w:tc>
          <w:tcPr>
            <w:tcW w:w="963" w:type="dxa"/>
            <w:noWrap/>
            <w:vAlign w:val="bottom"/>
          </w:tcPr>
          <w:p w14:paraId="691E77C8" w14:textId="77777777" w:rsidR="00DF3DBE" w:rsidRPr="00B011C8" w:rsidRDefault="00DF3DBE" w:rsidP="00E870CC">
            <w:pPr>
              <w:jc w:val="center"/>
              <w:rPr>
                <w:rFonts w:ascii="Arial" w:hAnsi="Arial" w:cs="Arial"/>
                <w:sz w:val="18"/>
                <w:szCs w:val="18"/>
              </w:rPr>
            </w:pPr>
            <w:r w:rsidRPr="00B011C8">
              <w:rPr>
                <w:rFonts w:ascii="Arial" w:hAnsi="Arial" w:cs="Arial"/>
                <w:sz w:val="18"/>
                <w:szCs w:val="18"/>
              </w:rPr>
              <w:t>0,80</w:t>
            </w:r>
          </w:p>
        </w:tc>
        <w:tc>
          <w:tcPr>
            <w:tcW w:w="698" w:type="dxa"/>
            <w:noWrap/>
            <w:vAlign w:val="bottom"/>
          </w:tcPr>
          <w:p w14:paraId="50E63129" w14:textId="77777777" w:rsidR="00DF3DBE" w:rsidRPr="00B011C8" w:rsidRDefault="00DF3DBE" w:rsidP="00E870CC">
            <w:pPr>
              <w:jc w:val="center"/>
              <w:rPr>
                <w:rFonts w:ascii="Arial" w:hAnsi="Arial" w:cs="Arial"/>
                <w:sz w:val="18"/>
                <w:szCs w:val="18"/>
              </w:rPr>
            </w:pPr>
            <w:r w:rsidRPr="00B011C8">
              <w:rPr>
                <w:rFonts w:ascii="Arial" w:hAnsi="Arial" w:cs="Arial"/>
                <w:sz w:val="18"/>
                <w:szCs w:val="18"/>
              </w:rPr>
              <w:t>0,80</w:t>
            </w:r>
          </w:p>
        </w:tc>
        <w:tc>
          <w:tcPr>
            <w:tcW w:w="1671" w:type="dxa"/>
            <w:vAlign w:val="center"/>
          </w:tcPr>
          <w:p w14:paraId="29F8D540" w14:textId="77777777" w:rsidR="00DF3DBE" w:rsidRPr="00B011C8" w:rsidRDefault="00DF3DBE" w:rsidP="00E870CC">
            <w:pPr>
              <w:jc w:val="center"/>
              <w:rPr>
                <w:rFonts w:ascii="Arial" w:hAnsi="Arial" w:cs="Arial"/>
                <w:sz w:val="18"/>
                <w:szCs w:val="18"/>
              </w:rPr>
            </w:pPr>
            <w:r w:rsidRPr="00B011C8">
              <w:rPr>
                <w:rFonts w:ascii="Arial" w:hAnsi="Arial" w:cs="Arial"/>
                <w:sz w:val="18"/>
                <w:szCs w:val="18"/>
              </w:rPr>
              <w:t>B</w:t>
            </w:r>
          </w:p>
        </w:tc>
      </w:tr>
      <w:tr w:rsidR="00DF3DBE" w:rsidRPr="000F4DE7" w14:paraId="2528DD24" w14:textId="77777777" w:rsidTr="00E870CC">
        <w:trPr>
          <w:trHeight w:val="216"/>
        </w:trPr>
        <w:tc>
          <w:tcPr>
            <w:tcW w:w="1353" w:type="dxa"/>
            <w:noWrap/>
          </w:tcPr>
          <w:p w14:paraId="5AC8D799" w14:textId="77777777" w:rsidR="00DF3DBE" w:rsidRPr="00B011C8" w:rsidRDefault="00DF3DBE" w:rsidP="00E870CC">
            <w:pPr>
              <w:jc w:val="center"/>
              <w:rPr>
                <w:rFonts w:ascii="Arial" w:hAnsi="Arial" w:cs="Arial"/>
                <w:sz w:val="18"/>
                <w:szCs w:val="18"/>
              </w:rPr>
            </w:pPr>
            <w:r w:rsidRPr="00B011C8">
              <w:rPr>
                <w:rFonts w:ascii="Arial" w:hAnsi="Arial" w:cs="Arial"/>
                <w:sz w:val="18"/>
                <w:szCs w:val="18"/>
              </w:rPr>
              <w:t>Suspendu</w:t>
            </w:r>
          </w:p>
        </w:tc>
        <w:tc>
          <w:tcPr>
            <w:tcW w:w="915" w:type="dxa"/>
            <w:noWrap/>
          </w:tcPr>
          <w:p w14:paraId="6603E005" w14:textId="77777777" w:rsidR="00DF3DBE" w:rsidRPr="00B011C8" w:rsidRDefault="00DF3DBE" w:rsidP="00E870CC">
            <w:pPr>
              <w:jc w:val="center"/>
              <w:rPr>
                <w:rFonts w:ascii="Arial" w:hAnsi="Arial" w:cs="Arial"/>
                <w:sz w:val="18"/>
                <w:szCs w:val="18"/>
              </w:rPr>
            </w:pPr>
            <w:r w:rsidRPr="00B011C8">
              <w:rPr>
                <w:rFonts w:ascii="Arial" w:hAnsi="Arial" w:cs="Arial"/>
                <w:sz w:val="18"/>
                <w:szCs w:val="18"/>
              </w:rPr>
              <w:t>40</w:t>
            </w:r>
          </w:p>
        </w:tc>
        <w:tc>
          <w:tcPr>
            <w:tcW w:w="776" w:type="dxa"/>
            <w:noWrap/>
          </w:tcPr>
          <w:p w14:paraId="3DB61F0C" w14:textId="77777777" w:rsidR="00DF3DBE" w:rsidRPr="00B011C8" w:rsidRDefault="00DF3DBE" w:rsidP="00E870CC">
            <w:pPr>
              <w:jc w:val="center"/>
              <w:rPr>
                <w:rFonts w:ascii="Arial" w:hAnsi="Arial" w:cs="Arial"/>
                <w:sz w:val="18"/>
                <w:szCs w:val="18"/>
              </w:rPr>
            </w:pPr>
            <w:r w:rsidRPr="00B011C8">
              <w:rPr>
                <w:rFonts w:ascii="Arial" w:hAnsi="Arial" w:cs="Arial"/>
                <w:sz w:val="18"/>
                <w:szCs w:val="18"/>
              </w:rPr>
              <w:t>200</w:t>
            </w:r>
          </w:p>
        </w:tc>
        <w:tc>
          <w:tcPr>
            <w:tcW w:w="822" w:type="dxa"/>
            <w:noWrap/>
          </w:tcPr>
          <w:p w14:paraId="0ED1D32C" w14:textId="77777777" w:rsidR="00DF3DBE" w:rsidRPr="00B011C8" w:rsidRDefault="00DF3DBE" w:rsidP="00E870CC">
            <w:pPr>
              <w:jc w:val="center"/>
              <w:rPr>
                <w:rFonts w:ascii="Arial" w:hAnsi="Arial" w:cs="Arial"/>
                <w:sz w:val="18"/>
                <w:szCs w:val="18"/>
              </w:rPr>
            </w:pPr>
            <w:r w:rsidRPr="00B011C8">
              <w:rPr>
                <w:rFonts w:ascii="Arial" w:hAnsi="Arial" w:cs="Arial"/>
                <w:sz w:val="18"/>
                <w:szCs w:val="18"/>
              </w:rPr>
              <w:t>0,40</w:t>
            </w:r>
          </w:p>
        </w:tc>
        <w:tc>
          <w:tcPr>
            <w:tcW w:w="822" w:type="dxa"/>
            <w:noWrap/>
          </w:tcPr>
          <w:p w14:paraId="229F0139" w14:textId="77777777" w:rsidR="00DF3DBE" w:rsidRPr="00B011C8" w:rsidRDefault="00DF3DBE" w:rsidP="00E870CC">
            <w:pPr>
              <w:jc w:val="center"/>
              <w:rPr>
                <w:rFonts w:ascii="Arial" w:hAnsi="Arial" w:cs="Arial"/>
                <w:sz w:val="18"/>
                <w:szCs w:val="18"/>
              </w:rPr>
            </w:pPr>
            <w:r w:rsidRPr="00B011C8">
              <w:rPr>
                <w:rFonts w:ascii="Arial" w:hAnsi="Arial" w:cs="Arial"/>
                <w:sz w:val="18"/>
                <w:szCs w:val="18"/>
              </w:rPr>
              <w:t>0,65</w:t>
            </w:r>
          </w:p>
        </w:tc>
        <w:tc>
          <w:tcPr>
            <w:tcW w:w="822" w:type="dxa"/>
            <w:noWrap/>
          </w:tcPr>
          <w:p w14:paraId="48FEB110" w14:textId="77777777" w:rsidR="00DF3DBE" w:rsidRPr="00B011C8" w:rsidRDefault="00DF3DBE" w:rsidP="00E870CC">
            <w:pPr>
              <w:jc w:val="center"/>
              <w:rPr>
                <w:rFonts w:ascii="Arial" w:hAnsi="Arial" w:cs="Arial"/>
                <w:sz w:val="18"/>
                <w:szCs w:val="18"/>
              </w:rPr>
            </w:pPr>
            <w:r w:rsidRPr="00B011C8">
              <w:rPr>
                <w:rFonts w:ascii="Arial" w:hAnsi="Arial" w:cs="Arial"/>
                <w:sz w:val="18"/>
                <w:szCs w:val="18"/>
              </w:rPr>
              <w:t>0,75</w:t>
            </w:r>
          </w:p>
        </w:tc>
        <w:tc>
          <w:tcPr>
            <w:tcW w:w="963" w:type="dxa"/>
            <w:noWrap/>
          </w:tcPr>
          <w:p w14:paraId="6DDB85FB" w14:textId="77777777" w:rsidR="00DF3DBE" w:rsidRPr="00B011C8" w:rsidRDefault="00DF3DBE" w:rsidP="00E870CC">
            <w:pPr>
              <w:jc w:val="center"/>
              <w:rPr>
                <w:rFonts w:ascii="Arial" w:hAnsi="Arial" w:cs="Arial"/>
                <w:sz w:val="18"/>
                <w:szCs w:val="18"/>
              </w:rPr>
            </w:pPr>
            <w:r w:rsidRPr="00B011C8">
              <w:rPr>
                <w:rFonts w:ascii="Arial" w:hAnsi="Arial" w:cs="Arial"/>
                <w:sz w:val="18"/>
                <w:szCs w:val="18"/>
              </w:rPr>
              <w:t>0,85</w:t>
            </w:r>
          </w:p>
        </w:tc>
        <w:tc>
          <w:tcPr>
            <w:tcW w:w="963" w:type="dxa"/>
            <w:noWrap/>
          </w:tcPr>
          <w:p w14:paraId="19AFDFDA" w14:textId="77777777" w:rsidR="00DF3DBE" w:rsidRPr="00B011C8" w:rsidRDefault="00DF3DBE" w:rsidP="00E870CC">
            <w:pPr>
              <w:jc w:val="center"/>
              <w:rPr>
                <w:rFonts w:ascii="Arial" w:hAnsi="Arial" w:cs="Arial"/>
                <w:sz w:val="18"/>
                <w:szCs w:val="18"/>
              </w:rPr>
            </w:pPr>
            <w:r w:rsidRPr="00B011C8">
              <w:rPr>
                <w:rFonts w:ascii="Arial" w:hAnsi="Arial" w:cs="Arial"/>
                <w:sz w:val="18"/>
                <w:szCs w:val="18"/>
              </w:rPr>
              <w:t>0,85</w:t>
            </w:r>
          </w:p>
        </w:tc>
        <w:tc>
          <w:tcPr>
            <w:tcW w:w="963" w:type="dxa"/>
            <w:noWrap/>
          </w:tcPr>
          <w:p w14:paraId="0B2B76CE" w14:textId="77777777" w:rsidR="00DF3DBE" w:rsidRPr="00B011C8" w:rsidRDefault="00DF3DBE" w:rsidP="00E870CC">
            <w:pPr>
              <w:jc w:val="center"/>
              <w:rPr>
                <w:rFonts w:ascii="Arial" w:hAnsi="Arial" w:cs="Arial"/>
                <w:sz w:val="18"/>
                <w:szCs w:val="18"/>
              </w:rPr>
            </w:pPr>
            <w:r w:rsidRPr="00B011C8">
              <w:rPr>
                <w:rFonts w:ascii="Arial" w:hAnsi="Arial" w:cs="Arial"/>
                <w:sz w:val="18"/>
                <w:szCs w:val="18"/>
              </w:rPr>
              <w:t>0,85</w:t>
            </w:r>
          </w:p>
        </w:tc>
        <w:tc>
          <w:tcPr>
            <w:tcW w:w="698" w:type="dxa"/>
            <w:noWrap/>
          </w:tcPr>
          <w:p w14:paraId="1D7970B0" w14:textId="77777777" w:rsidR="00DF3DBE" w:rsidRPr="00B011C8" w:rsidRDefault="00DF3DBE" w:rsidP="00E870CC">
            <w:pPr>
              <w:jc w:val="center"/>
              <w:rPr>
                <w:rFonts w:ascii="Arial" w:hAnsi="Arial" w:cs="Arial"/>
                <w:sz w:val="18"/>
                <w:szCs w:val="18"/>
              </w:rPr>
            </w:pPr>
            <w:r w:rsidRPr="00B011C8">
              <w:rPr>
                <w:rFonts w:ascii="Arial" w:hAnsi="Arial" w:cs="Arial"/>
                <w:sz w:val="18"/>
                <w:szCs w:val="18"/>
              </w:rPr>
              <w:t>0,85</w:t>
            </w:r>
          </w:p>
        </w:tc>
        <w:tc>
          <w:tcPr>
            <w:tcW w:w="1671" w:type="dxa"/>
          </w:tcPr>
          <w:p w14:paraId="56E4DE16" w14:textId="77777777" w:rsidR="00DF3DBE" w:rsidRPr="00B011C8" w:rsidRDefault="00DF3DBE" w:rsidP="00E870CC">
            <w:pPr>
              <w:jc w:val="center"/>
              <w:rPr>
                <w:rFonts w:ascii="Arial" w:hAnsi="Arial" w:cs="Arial"/>
                <w:sz w:val="18"/>
                <w:szCs w:val="18"/>
              </w:rPr>
            </w:pPr>
            <w:r w:rsidRPr="00B011C8">
              <w:rPr>
                <w:rFonts w:ascii="Arial" w:hAnsi="Arial" w:cs="Arial"/>
                <w:sz w:val="18"/>
                <w:szCs w:val="18"/>
              </w:rPr>
              <w:t>B</w:t>
            </w:r>
          </w:p>
        </w:tc>
      </w:tr>
    </w:tbl>
    <w:p w14:paraId="6A2E12C7" w14:textId="77777777" w:rsidR="00DF3DBE" w:rsidRDefault="00DF3DBE" w:rsidP="000F4DE7">
      <w:pPr>
        <w:spacing w:before="120"/>
        <w:jc w:val="both"/>
        <w:outlineLvl w:val="0"/>
        <w:rPr>
          <w:rFonts w:ascii="Arial" w:hAnsi="Arial" w:cs="Arial"/>
          <w:sz w:val="18"/>
          <w:szCs w:val="18"/>
        </w:rPr>
      </w:pPr>
    </w:p>
    <w:p w14:paraId="5F75E058" w14:textId="77777777" w:rsidR="00672948" w:rsidRPr="00450656" w:rsidRDefault="00672948" w:rsidP="000F4DE7">
      <w:pPr>
        <w:jc w:val="both"/>
        <w:rPr>
          <w:rFonts w:ascii="Arial" w:hAnsi="Arial" w:cs="Arial"/>
          <w:sz w:val="18"/>
          <w:szCs w:val="18"/>
        </w:rPr>
      </w:pPr>
      <w:r w:rsidRPr="00450656">
        <w:rPr>
          <w:rFonts w:ascii="Arial" w:hAnsi="Arial" w:cs="Arial"/>
          <w:sz w:val="18"/>
          <w:szCs w:val="18"/>
        </w:rPr>
        <w:t xml:space="preserve">(Valeurs mesurées selon la norme EN ISO 354 et calculées selon </w:t>
      </w:r>
      <w:r w:rsidR="00B667A6">
        <w:rPr>
          <w:rFonts w:ascii="Arial" w:hAnsi="Arial" w:cs="Arial"/>
          <w:sz w:val="18"/>
          <w:szCs w:val="18"/>
        </w:rPr>
        <w:t>la norme EN ISO 11654)</w:t>
      </w:r>
    </w:p>
    <w:p w14:paraId="482C78CB" w14:textId="77777777" w:rsidR="00672948" w:rsidRPr="000B5304" w:rsidRDefault="00672948" w:rsidP="000F4DE7">
      <w:pPr>
        <w:tabs>
          <w:tab w:val="left" w:pos="2835"/>
          <w:tab w:val="left" w:pos="5670"/>
        </w:tabs>
        <w:jc w:val="both"/>
        <w:rPr>
          <w:rFonts w:ascii="Arial" w:hAnsi="Arial" w:cs="Arial"/>
          <w:b/>
          <w:sz w:val="18"/>
          <w:szCs w:val="18"/>
        </w:rPr>
      </w:pPr>
    </w:p>
    <w:p w14:paraId="6D22E201" w14:textId="77777777" w:rsidR="00672948" w:rsidRPr="00366315" w:rsidRDefault="00672948" w:rsidP="000F4DE7">
      <w:pPr>
        <w:jc w:val="both"/>
        <w:rPr>
          <w:rFonts w:ascii="Arial" w:hAnsi="Arial" w:cs="Arial"/>
          <w:bCs/>
          <w:sz w:val="18"/>
          <w:szCs w:val="18"/>
        </w:rPr>
      </w:pPr>
      <w:r w:rsidRPr="00366315">
        <w:rPr>
          <w:rFonts w:ascii="Arial" w:hAnsi="Arial" w:cs="Arial"/>
          <w:b/>
          <w:sz w:val="18"/>
          <w:szCs w:val="18"/>
        </w:rPr>
        <w:t>Sécurité incendie :</w:t>
      </w:r>
      <w:r>
        <w:rPr>
          <w:rFonts w:ascii="Arial" w:hAnsi="Arial" w:cs="Arial"/>
          <w:sz w:val="18"/>
          <w:szCs w:val="18"/>
        </w:rPr>
        <w:t xml:space="preserve"> Les panneaux</w:t>
      </w:r>
      <w:r w:rsidRPr="00366315">
        <w:rPr>
          <w:rFonts w:ascii="Arial" w:hAnsi="Arial" w:cs="Arial"/>
          <w:sz w:val="18"/>
          <w:szCs w:val="18"/>
        </w:rPr>
        <w:t xml:space="preserve"> </w:t>
      </w:r>
      <w:r w:rsidR="00EC702E">
        <w:rPr>
          <w:rFonts w:ascii="Arial" w:hAnsi="Arial" w:cs="Arial"/>
          <w:sz w:val="18"/>
          <w:szCs w:val="18"/>
        </w:rPr>
        <w:t xml:space="preserve">en laine de verre </w:t>
      </w:r>
      <w:r w:rsidRPr="00366315">
        <w:rPr>
          <w:rFonts w:ascii="Arial" w:hAnsi="Arial" w:cs="Arial"/>
          <w:sz w:val="18"/>
          <w:szCs w:val="18"/>
        </w:rPr>
        <w:t xml:space="preserve">auront une classe de réaction au feu </w:t>
      </w:r>
      <w:r w:rsidRPr="00366315">
        <w:rPr>
          <w:rFonts w:ascii="Arial" w:hAnsi="Arial" w:cs="Arial"/>
          <w:bCs/>
          <w:sz w:val="18"/>
          <w:szCs w:val="18"/>
        </w:rPr>
        <w:t xml:space="preserve">A2-s1, d0 selon la norme EN 13501-1. </w:t>
      </w:r>
    </w:p>
    <w:p w14:paraId="6E452D88" w14:textId="77777777" w:rsidR="00672948" w:rsidRDefault="00672948" w:rsidP="000F4DE7">
      <w:pPr>
        <w:jc w:val="both"/>
        <w:rPr>
          <w:rFonts w:ascii="Arial" w:hAnsi="Arial" w:cs="Arial"/>
          <w:sz w:val="18"/>
          <w:szCs w:val="18"/>
        </w:rPr>
      </w:pPr>
    </w:p>
    <w:p w14:paraId="23CE63BA" w14:textId="1D75555F" w:rsidR="00DF3DBE" w:rsidRDefault="00DF3DBE" w:rsidP="00DF3DBE">
      <w:pPr>
        <w:jc w:val="both"/>
        <w:rPr>
          <w:rFonts w:ascii="Arial" w:hAnsi="Arial" w:cs="Arial"/>
          <w:noProof/>
          <w:sz w:val="18"/>
          <w:szCs w:val="18"/>
        </w:rPr>
      </w:pPr>
      <w:r w:rsidRPr="00366315">
        <w:rPr>
          <w:rFonts w:ascii="Arial" w:hAnsi="Arial" w:cs="Arial"/>
          <w:b/>
          <w:sz w:val="18"/>
          <w:szCs w:val="18"/>
        </w:rPr>
        <w:t>Stabilité mécanique :</w:t>
      </w:r>
      <w:r w:rsidRPr="00366315">
        <w:rPr>
          <w:rFonts w:ascii="Arial" w:hAnsi="Arial" w:cs="Arial"/>
          <w:sz w:val="18"/>
          <w:szCs w:val="18"/>
        </w:rPr>
        <w:t xml:space="preserve"> </w:t>
      </w:r>
      <w:r>
        <w:rPr>
          <w:rFonts w:ascii="Arial" w:hAnsi="Arial" w:cs="Arial"/>
          <w:noProof/>
          <w:sz w:val="18"/>
          <w:szCs w:val="18"/>
        </w:rPr>
        <w:t xml:space="preserve">Le </w:t>
      </w:r>
      <w:r w:rsidRPr="00B011C8">
        <w:rPr>
          <w:rFonts w:ascii="Arial" w:hAnsi="Arial" w:cs="Arial"/>
          <w:noProof/>
          <w:sz w:val="18"/>
          <w:szCs w:val="18"/>
        </w:rPr>
        <w:t>système Fade Duo sera 100% stable dans des environnements pouvant atteindre 100% d’humidité relative à 40°C suivant la norme ISO DS/EN 6270-2  Le poids du système incluant le</w:t>
      </w:r>
      <w:r>
        <w:rPr>
          <w:rFonts w:ascii="Arial" w:hAnsi="Arial" w:cs="Arial"/>
          <w:noProof/>
          <w:sz w:val="18"/>
          <w:szCs w:val="18"/>
        </w:rPr>
        <w:t>s fixations et sans l’ossature ni plaque de platre</w:t>
      </w:r>
      <w:r w:rsidRPr="00B011C8">
        <w:rPr>
          <w:rFonts w:ascii="Arial" w:hAnsi="Arial" w:cs="Arial"/>
          <w:noProof/>
          <w:sz w:val="18"/>
          <w:szCs w:val="18"/>
        </w:rPr>
        <w:t xml:space="preserve"> variera de </w:t>
      </w:r>
      <w:r>
        <w:rPr>
          <w:rFonts w:ascii="Arial" w:hAnsi="Arial" w:cs="Arial"/>
          <w:noProof/>
          <w:sz w:val="18"/>
          <w:szCs w:val="18"/>
        </w:rPr>
        <w:t>3</w:t>
      </w:r>
      <w:r w:rsidRPr="00B011C8">
        <w:rPr>
          <w:rFonts w:ascii="Arial" w:hAnsi="Arial" w:cs="Arial"/>
          <w:noProof/>
          <w:sz w:val="18"/>
          <w:szCs w:val="18"/>
        </w:rPr>
        <w:t xml:space="preserve"> à 8 kg/m²</w:t>
      </w:r>
      <w:r>
        <w:rPr>
          <w:rFonts w:ascii="Arial" w:hAnsi="Arial" w:cs="Arial"/>
          <w:noProof/>
          <w:sz w:val="18"/>
          <w:szCs w:val="18"/>
        </w:rPr>
        <w:t>.</w:t>
      </w:r>
    </w:p>
    <w:p w14:paraId="22341B71" w14:textId="77777777" w:rsidR="00672948" w:rsidRDefault="00672948" w:rsidP="000F4DE7">
      <w:pPr>
        <w:jc w:val="both"/>
        <w:rPr>
          <w:rFonts w:ascii="Arial" w:hAnsi="Arial" w:cs="Arial"/>
          <w:noProof/>
          <w:sz w:val="18"/>
          <w:szCs w:val="18"/>
        </w:rPr>
      </w:pPr>
    </w:p>
    <w:p w14:paraId="440D7CC4" w14:textId="764CD57F" w:rsidR="00672948" w:rsidRDefault="00672948" w:rsidP="000F4DE7">
      <w:pPr>
        <w:jc w:val="both"/>
        <w:rPr>
          <w:rFonts w:ascii="Arial" w:hAnsi="Arial" w:cs="Arial"/>
          <w:noProof/>
          <w:sz w:val="18"/>
          <w:szCs w:val="18"/>
        </w:rPr>
      </w:pPr>
      <w:r w:rsidRPr="00DF3DBE">
        <w:rPr>
          <w:rFonts w:ascii="Arial" w:hAnsi="Arial" w:cs="Arial"/>
          <w:b/>
          <w:noProof/>
          <w:sz w:val="18"/>
          <w:szCs w:val="18"/>
        </w:rPr>
        <w:t>Résistance aux impacts</w:t>
      </w:r>
      <w:r w:rsidRPr="00DF3DBE">
        <w:rPr>
          <w:rFonts w:ascii="Arial" w:hAnsi="Arial" w:cs="Arial"/>
          <w:noProof/>
          <w:sz w:val="18"/>
          <w:szCs w:val="18"/>
        </w:rPr>
        <w:t xml:space="preserve"> : </w:t>
      </w:r>
      <w:r w:rsidR="00EC702E">
        <w:rPr>
          <w:rFonts w:ascii="Arial" w:hAnsi="Arial" w:cs="Arial"/>
          <w:noProof/>
          <w:sz w:val="18"/>
          <w:szCs w:val="18"/>
        </w:rPr>
        <w:t xml:space="preserve">Le système Fade n’est pas résistant aux impacts, cependant quelque soit le type d’impact, il sera réparable facilement en ajoutant de l’enduit Fade, ou en remplaçant partiellement l’absorbant </w:t>
      </w:r>
      <w:r w:rsidR="0048682C">
        <w:rPr>
          <w:rFonts w:ascii="Arial" w:hAnsi="Arial" w:cs="Arial"/>
          <w:noProof/>
          <w:sz w:val="18"/>
          <w:szCs w:val="18"/>
        </w:rPr>
        <w:t xml:space="preserve">Fade </w:t>
      </w:r>
      <w:r w:rsidR="00EC702E">
        <w:rPr>
          <w:rFonts w:ascii="Arial" w:hAnsi="Arial" w:cs="Arial"/>
          <w:noProof/>
          <w:sz w:val="18"/>
          <w:szCs w:val="18"/>
        </w:rPr>
        <w:t>et en applicant à nouveau deux couches</w:t>
      </w:r>
      <w:r w:rsidR="0048682C">
        <w:rPr>
          <w:rFonts w:ascii="Arial" w:hAnsi="Arial" w:cs="Arial"/>
          <w:noProof/>
          <w:sz w:val="18"/>
          <w:szCs w:val="18"/>
        </w:rPr>
        <w:t xml:space="preserve"> d’enduit acoustique sans que la réparation ne soit visible</w:t>
      </w:r>
      <w:r w:rsidR="00EC702E">
        <w:rPr>
          <w:rFonts w:ascii="Arial" w:hAnsi="Arial" w:cs="Arial"/>
          <w:noProof/>
          <w:sz w:val="18"/>
          <w:szCs w:val="18"/>
        </w:rPr>
        <w:t>.</w:t>
      </w:r>
    </w:p>
    <w:p w14:paraId="54784651" w14:textId="77777777" w:rsidR="00672948" w:rsidRPr="00337B83" w:rsidRDefault="00672948" w:rsidP="000F4DE7">
      <w:pPr>
        <w:jc w:val="both"/>
        <w:rPr>
          <w:rFonts w:ascii="Arial" w:hAnsi="Arial" w:cs="Arial"/>
          <w:noProof/>
          <w:sz w:val="18"/>
          <w:szCs w:val="18"/>
        </w:rPr>
      </w:pPr>
    </w:p>
    <w:p w14:paraId="252E6679" w14:textId="110E309B" w:rsidR="00672948" w:rsidRDefault="00672948" w:rsidP="000F4DE7">
      <w:pPr>
        <w:jc w:val="both"/>
        <w:rPr>
          <w:rFonts w:ascii="Arial" w:hAnsi="Arial" w:cs="Arial"/>
          <w:sz w:val="18"/>
          <w:szCs w:val="18"/>
        </w:rPr>
      </w:pPr>
      <w:r w:rsidRPr="00A22B0C">
        <w:rPr>
          <w:rFonts w:ascii="Arial" w:hAnsi="Arial" w:cs="Arial"/>
          <w:b/>
          <w:sz w:val="18"/>
          <w:szCs w:val="18"/>
        </w:rPr>
        <w:t>Qualité de l’air intérieur et bien-être :</w:t>
      </w:r>
      <w:r>
        <w:rPr>
          <w:rFonts w:ascii="Arial" w:hAnsi="Arial" w:cs="Arial"/>
          <w:sz w:val="18"/>
          <w:szCs w:val="18"/>
        </w:rPr>
        <w:t xml:space="preserve"> </w:t>
      </w:r>
      <w:r w:rsidR="0048682C">
        <w:rPr>
          <w:rFonts w:ascii="Arial" w:hAnsi="Arial" w:cs="Arial"/>
          <w:sz w:val="18"/>
          <w:szCs w:val="18"/>
        </w:rPr>
        <w:t xml:space="preserve">Le système </w:t>
      </w:r>
      <w:r w:rsidR="0048682C" w:rsidRPr="00DF3DBE">
        <w:rPr>
          <w:rFonts w:ascii="Arial" w:hAnsi="Arial" w:cs="Arial"/>
          <w:sz w:val="18"/>
          <w:szCs w:val="18"/>
        </w:rPr>
        <w:t>Fade</w:t>
      </w:r>
      <w:r w:rsidR="00F20075" w:rsidRPr="00DF3DBE">
        <w:rPr>
          <w:rFonts w:ascii="Arial" w:hAnsi="Arial" w:cs="Arial"/>
          <w:sz w:val="18"/>
          <w:szCs w:val="18"/>
        </w:rPr>
        <w:t xml:space="preserve"> Duo </w:t>
      </w:r>
      <w:r w:rsidR="0048682C">
        <w:rPr>
          <w:rFonts w:ascii="Arial" w:hAnsi="Arial" w:cs="Arial"/>
          <w:sz w:val="18"/>
          <w:szCs w:val="18"/>
        </w:rPr>
        <w:t>bénéficiera</w:t>
      </w:r>
      <w:r w:rsidRPr="00A22B0C">
        <w:rPr>
          <w:rFonts w:ascii="Arial" w:hAnsi="Arial" w:cs="Arial"/>
          <w:sz w:val="18"/>
          <w:szCs w:val="18"/>
        </w:rPr>
        <w:t xml:space="preserve"> du niveau d’émission de substances volatiles dans l’air intérieur (Arrêté</w:t>
      </w:r>
      <w:r>
        <w:rPr>
          <w:rFonts w:ascii="Arial" w:hAnsi="Arial" w:cs="Arial"/>
          <w:sz w:val="18"/>
          <w:szCs w:val="18"/>
        </w:rPr>
        <w:t xml:space="preserve"> du 19 avril 2011), de classe A+</w:t>
      </w:r>
      <w:r w:rsidRPr="00A22B0C">
        <w:rPr>
          <w:rFonts w:ascii="Arial" w:hAnsi="Arial" w:cs="Arial"/>
          <w:sz w:val="18"/>
          <w:szCs w:val="18"/>
        </w:rPr>
        <w:t>.</w:t>
      </w:r>
      <w:r w:rsidRPr="00D510DB">
        <w:rPr>
          <w:rFonts w:ascii="Arial" w:hAnsi="Arial" w:cs="Arial"/>
          <w:sz w:val="18"/>
          <w:szCs w:val="18"/>
        </w:rPr>
        <w:t xml:space="preserve"> </w:t>
      </w:r>
      <w:r w:rsidR="0048682C">
        <w:rPr>
          <w:rFonts w:ascii="Arial" w:hAnsi="Arial" w:cs="Arial"/>
          <w:sz w:val="18"/>
          <w:szCs w:val="18"/>
        </w:rPr>
        <w:t>Il sera certifié</w:t>
      </w:r>
      <w:r w:rsidRPr="00D510DB">
        <w:rPr>
          <w:rFonts w:ascii="Arial" w:hAnsi="Arial" w:cs="Arial"/>
          <w:sz w:val="18"/>
          <w:szCs w:val="18"/>
        </w:rPr>
        <w:t xml:space="preserve"> M1 selon le label finlandais pour l’ambiance c</w:t>
      </w:r>
      <w:r>
        <w:rPr>
          <w:rFonts w:ascii="Arial" w:hAnsi="Arial" w:cs="Arial"/>
          <w:sz w:val="18"/>
          <w:szCs w:val="18"/>
        </w:rPr>
        <w:t>limatique intérieure. Les panneaux seront dépourvu</w:t>
      </w:r>
      <w:r w:rsidRPr="00D510DB">
        <w:rPr>
          <w:rFonts w:ascii="Arial" w:hAnsi="Arial" w:cs="Arial"/>
          <w:sz w:val="18"/>
          <w:szCs w:val="18"/>
        </w:rPr>
        <w:t>s de substances préoccupantes (SVHC) supérieures à 100 ppm, tel que définie par le règlement européen REACH (n°1907/2006)</w:t>
      </w:r>
      <w:r>
        <w:rPr>
          <w:rFonts w:ascii="Arial" w:hAnsi="Arial" w:cs="Arial"/>
          <w:sz w:val="18"/>
          <w:szCs w:val="18"/>
        </w:rPr>
        <w:t>.</w:t>
      </w:r>
    </w:p>
    <w:p w14:paraId="001DE9A8" w14:textId="77777777" w:rsidR="00672948" w:rsidRDefault="00672948" w:rsidP="000F4DE7">
      <w:pPr>
        <w:jc w:val="both"/>
        <w:rPr>
          <w:rFonts w:ascii="Arial" w:hAnsi="Arial" w:cs="Arial"/>
          <w:b/>
          <w:sz w:val="18"/>
          <w:szCs w:val="18"/>
        </w:rPr>
      </w:pPr>
    </w:p>
    <w:p w14:paraId="0B74B986" w14:textId="77777777" w:rsidR="00DF3DBE" w:rsidRDefault="00DF3DBE" w:rsidP="00DF3DBE">
      <w:pPr>
        <w:jc w:val="both"/>
        <w:outlineLvl w:val="0"/>
        <w:rPr>
          <w:rFonts w:ascii="Arial" w:hAnsi="Arial" w:cs="Arial"/>
          <w:sz w:val="18"/>
          <w:szCs w:val="18"/>
        </w:rPr>
      </w:pPr>
      <w:r>
        <w:rPr>
          <w:rFonts w:ascii="Arial" w:hAnsi="Arial" w:cs="Arial"/>
          <w:b/>
          <w:sz w:val="18"/>
          <w:szCs w:val="18"/>
        </w:rPr>
        <w:t>Empreinte environnementale</w:t>
      </w:r>
      <w:r w:rsidRPr="001A095B">
        <w:rPr>
          <w:rFonts w:ascii="Arial" w:hAnsi="Arial" w:cs="Arial"/>
          <w:b/>
          <w:sz w:val="18"/>
          <w:szCs w:val="18"/>
        </w:rPr>
        <w:t> :</w:t>
      </w:r>
      <w:r w:rsidRPr="001A095B">
        <w:rPr>
          <w:rFonts w:ascii="Arial" w:hAnsi="Arial" w:cs="Arial"/>
          <w:sz w:val="18"/>
          <w:szCs w:val="18"/>
        </w:rPr>
        <w:t xml:space="preserve"> </w:t>
      </w:r>
      <w:r>
        <w:rPr>
          <w:rFonts w:ascii="Arial" w:hAnsi="Arial" w:cs="Arial"/>
          <w:sz w:val="18"/>
          <w:szCs w:val="18"/>
        </w:rPr>
        <w:t xml:space="preserve">Le système Fade Duo bénéficiera de la certification environnementale </w:t>
      </w:r>
      <w:proofErr w:type="spellStart"/>
      <w:r>
        <w:rPr>
          <w:rFonts w:ascii="Arial" w:hAnsi="Arial" w:cs="Arial"/>
          <w:sz w:val="18"/>
          <w:szCs w:val="18"/>
        </w:rPr>
        <w:t>Cradle</w:t>
      </w:r>
      <w:proofErr w:type="spellEnd"/>
      <w:r>
        <w:rPr>
          <w:rFonts w:ascii="Arial" w:hAnsi="Arial" w:cs="Arial"/>
          <w:sz w:val="18"/>
          <w:szCs w:val="18"/>
        </w:rPr>
        <w:t xml:space="preserve"> to </w:t>
      </w:r>
      <w:proofErr w:type="spellStart"/>
      <w:r>
        <w:rPr>
          <w:rFonts w:ascii="Arial" w:hAnsi="Arial" w:cs="Arial"/>
          <w:sz w:val="18"/>
          <w:szCs w:val="18"/>
        </w:rPr>
        <w:t>Cradle</w:t>
      </w:r>
      <w:proofErr w:type="spellEnd"/>
      <w:r>
        <w:rPr>
          <w:rFonts w:ascii="Arial" w:hAnsi="Arial" w:cs="Arial"/>
          <w:sz w:val="18"/>
          <w:szCs w:val="18"/>
        </w:rPr>
        <w:t xml:space="preserve"> Silver</w:t>
      </w:r>
    </w:p>
    <w:p w14:paraId="17FDF764" w14:textId="77777777" w:rsidR="00DF3DBE" w:rsidRDefault="00DF3DBE" w:rsidP="00DF3DBE">
      <w:pPr>
        <w:jc w:val="both"/>
        <w:outlineLvl w:val="0"/>
        <w:rPr>
          <w:rFonts w:ascii="Arial" w:hAnsi="Arial" w:cs="Arial"/>
          <w:sz w:val="18"/>
          <w:szCs w:val="18"/>
        </w:rPr>
      </w:pPr>
      <w:r>
        <w:rPr>
          <w:rFonts w:ascii="Arial" w:hAnsi="Arial" w:cs="Arial"/>
          <w:sz w:val="18"/>
          <w:szCs w:val="18"/>
        </w:rPr>
        <w:t xml:space="preserve">L’analyse du cycle de vie des panneaux sera réalisée suivant la norme EN 15804 et ISO 14025 et sera vérifiée par une tierce partie dans une DEP (Déclaration Environnement Produit), et une FDES vérifiée. </w:t>
      </w:r>
    </w:p>
    <w:p w14:paraId="047DD3BA" w14:textId="260CA5C9" w:rsidR="00ED44BA" w:rsidRDefault="00ED44BA" w:rsidP="00ED44BA">
      <w:pPr>
        <w:jc w:val="both"/>
        <w:outlineLvl w:val="0"/>
        <w:rPr>
          <w:rFonts w:ascii="Arial" w:hAnsi="Arial" w:cs="Arial"/>
          <w:sz w:val="18"/>
          <w:szCs w:val="18"/>
        </w:rPr>
      </w:pPr>
      <w:r>
        <w:rPr>
          <w:rFonts w:ascii="Arial" w:hAnsi="Arial" w:cs="Arial"/>
          <w:sz w:val="18"/>
          <w:szCs w:val="18"/>
        </w:rPr>
        <w:t xml:space="preserve">L’émission de </w:t>
      </w:r>
      <w:r w:rsidR="009D775C">
        <w:rPr>
          <w:rFonts w:ascii="Arial" w:hAnsi="Arial" w:cs="Arial"/>
          <w:sz w:val="18"/>
          <w:szCs w:val="18"/>
        </w:rPr>
        <w:t>CO</w:t>
      </w:r>
      <w:r w:rsidR="009D775C">
        <w:rPr>
          <w:rFonts w:ascii="Arial" w:hAnsi="Arial" w:cs="Arial"/>
          <w:sz w:val="18"/>
          <w:szCs w:val="18"/>
          <w:vertAlign w:val="subscript"/>
        </w:rPr>
        <w:t>2</w:t>
      </w:r>
      <w:r w:rsidR="009D775C">
        <w:rPr>
          <w:rFonts w:ascii="Arial" w:hAnsi="Arial" w:cs="Arial"/>
          <w:sz w:val="18"/>
          <w:szCs w:val="18"/>
        </w:rPr>
        <w:t xml:space="preserve"> </w:t>
      </w:r>
      <w:r>
        <w:rPr>
          <w:rFonts w:ascii="Arial" w:hAnsi="Arial" w:cs="Arial"/>
          <w:sz w:val="18"/>
          <w:szCs w:val="18"/>
        </w:rPr>
        <w:t xml:space="preserve">de l’enduit Fade Duo Primer sera de 0,45 kg équivalent </w:t>
      </w:r>
      <w:r w:rsidR="009D775C">
        <w:rPr>
          <w:rFonts w:ascii="Arial" w:hAnsi="Arial" w:cs="Arial"/>
          <w:sz w:val="18"/>
          <w:szCs w:val="18"/>
        </w:rPr>
        <w:t>CO</w:t>
      </w:r>
      <w:r w:rsidR="009D775C">
        <w:rPr>
          <w:rFonts w:ascii="Arial" w:hAnsi="Arial" w:cs="Arial"/>
          <w:sz w:val="18"/>
          <w:szCs w:val="18"/>
          <w:vertAlign w:val="subscript"/>
        </w:rPr>
        <w:t>2</w:t>
      </w:r>
      <w:r w:rsidR="009D775C">
        <w:rPr>
          <w:rFonts w:ascii="Arial" w:hAnsi="Arial" w:cs="Arial"/>
          <w:sz w:val="18"/>
          <w:szCs w:val="18"/>
        </w:rPr>
        <w:t xml:space="preserve"> </w:t>
      </w:r>
      <w:r>
        <w:rPr>
          <w:rFonts w:ascii="Arial" w:hAnsi="Arial" w:cs="Arial"/>
          <w:sz w:val="18"/>
          <w:szCs w:val="18"/>
        </w:rPr>
        <w:t>/ kg</w:t>
      </w:r>
      <w:r w:rsidR="009D775C">
        <w:rPr>
          <w:rFonts w:ascii="Arial" w:hAnsi="Arial" w:cs="Arial"/>
          <w:sz w:val="18"/>
          <w:szCs w:val="18"/>
        </w:rPr>
        <w:t>.</w:t>
      </w:r>
    </w:p>
    <w:p w14:paraId="6A304BF4" w14:textId="1DC1920C" w:rsidR="00ED44BA" w:rsidRDefault="00ED44BA" w:rsidP="00ED44BA">
      <w:pPr>
        <w:jc w:val="both"/>
        <w:outlineLvl w:val="0"/>
        <w:rPr>
          <w:rFonts w:ascii="Arial" w:hAnsi="Arial" w:cs="Arial"/>
          <w:sz w:val="18"/>
          <w:szCs w:val="18"/>
        </w:rPr>
      </w:pPr>
      <w:r>
        <w:rPr>
          <w:rFonts w:ascii="Arial" w:hAnsi="Arial" w:cs="Arial"/>
          <w:sz w:val="18"/>
          <w:szCs w:val="18"/>
        </w:rPr>
        <w:t xml:space="preserve">L’émission de </w:t>
      </w:r>
      <w:r w:rsidR="009D775C">
        <w:rPr>
          <w:rFonts w:ascii="Arial" w:hAnsi="Arial" w:cs="Arial"/>
          <w:sz w:val="18"/>
          <w:szCs w:val="18"/>
        </w:rPr>
        <w:t>CO</w:t>
      </w:r>
      <w:r w:rsidR="009D775C">
        <w:rPr>
          <w:rFonts w:ascii="Arial" w:hAnsi="Arial" w:cs="Arial"/>
          <w:sz w:val="18"/>
          <w:szCs w:val="18"/>
          <w:vertAlign w:val="subscript"/>
        </w:rPr>
        <w:t>2</w:t>
      </w:r>
      <w:r w:rsidR="009D775C">
        <w:rPr>
          <w:rFonts w:ascii="Arial" w:hAnsi="Arial" w:cs="Arial"/>
          <w:sz w:val="18"/>
          <w:szCs w:val="18"/>
        </w:rPr>
        <w:t xml:space="preserve"> </w:t>
      </w:r>
      <w:r>
        <w:rPr>
          <w:rFonts w:ascii="Arial" w:hAnsi="Arial" w:cs="Arial"/>
          <w:sz w:val="18"/>
          <w:szCs w:val="18"/>
        </w:rPr>
        <w:t xml:space="preserve">de l’enduit Fade Duo Top sera de 0,40 kg équivalent </w:t>
      </w:r>
      <w:r w:rsidR="009D775C">
        <w:rPr>
          <w:rFonts w:ascii="Arial" w:hAnsi="Arial" w:cs="Arial"/>
          <w:sz w:val="18"/>
          <w:szCs w:val="18"/>
        </w:rPr>
        <w:t>CO</w:t>
      </w:r>
      <w:r w:rsidR="009D775C">
        <w:rPr>
          <w:rFonts w:ascii="Arial" w:hAnsi="Arial" w:cs="Arial"/>
          <w:sz w:val="18"/>
          <w:szCs w:val="18"/>
          <w:vertAlign w:val="subscript"/>
        </w:rPr>
        <w:t>2</w:t>
      </w:r>
      <w:r w:rsidR="009D775C">
        <w:rPr>
          <w:rFonts w:ascii="Arial" w:hAnsi="Arial" w:cs="Arial"/>
          <w:sz w:val="18"/>
          <w:szCs w:val="18"/>
        </w:rPr>
        <w:t xml:space="preserve"> </w:t>
      </w:r>
      <w:r>
        <w:rPr>
          <w:rFonts w:ascii="Arial" w:hAnsi="Arial" w:cs="Arial"/>
          <w:sz w:val="18"/>
          <w:szCs w:val="18"/>
        </w:rPr>
        <w:t>/ kg</w:t>
      </w:r>
      <w:r w:rsidR="009D775C">
        <w:rPr>
          <w:rFonts w:ascii="Arial" w:hAnsi="Arial" w:cs="Arial"/>
          <w:sz w:val="18"/>
          <w:szCs w:val="18"/>
        </w:rPr>
        <w:t>.</w:t>
      </w:r>
    </w:p>
    <w:p w14:paraId="19DA66F5" w14:textId="77777777" w:rsidR="00672948" w:rsidRDefault="00672948" w:rsidP="000F4DE7">
      <w:pPr>
        <w:jc w:val="both"/>
        <w:rPr>
          <w:rFonts w:ascii="Arial" w:hAnsi="Arial" w:cs="Arial"/>
          <w:b/>
          <w:sz w:val="18"/>
          <w:szCs w:val="18"/>
        </w:rPr>
      </w:pPr>
    </w:p>
    <w:p w14:paraId="6AAC73F7" w14:textId="77777777" w:rsidR="00672948" w:rsidRDefault="00672948" w:rsidP="000F4DE7">
      <w:pPr>
        <w:jc w:val="both"/>
        <w:rPr>
          <w:rFonts w:ascii="Arial" w:hAnsi="Arial" w:cs="Arial"/>
          <w:sz w:val="18"/>
          <w:szCs w:val="18"/>
        </w:rPr>
      </w:pPr>
      <w:r>
        <w:rPr>
          <w:rFonts w:ascii="Arial" w:hAnsi="Arial" w:cs="Arial"/>
          <w:b/>
          <w:sz w:val="18"/>
          <w:szCs w:val="18"/>
        </w:rPr>
        <w:t>Circularité</w:t>
      </w:r>
      <w:r>
        <w:rPr>
          <w:rFonts w:ascii="Arial" w:hAnsi="Arial" w:cs="Arial"/>
          <w:sz w:val="18"/>
          <w:szCs w:val="18"/>
        </w:rPr>
        <w:t xml:space="preserve"> : Le minimum de contenu post recyclé des panneaux </w:t>
      </w:r>
      <w:r w:rsidR="0048682C">
        <w:rPr>
          <w:rFonts w:ascii="Arial" w:hAnsi="Arial" w:cs="Arial"/>
          <w:sz w:val="18"/>
          <w:szCs w:val="18"/>
        </w:rPr>
        <w:t xml:space="preserve">acoustiques </w:t>
      </w:r>
      <w:r w:rsidR="00071EF0">
        <w:rPr>
          <w:rFonts w:ascii="Arial" w:hAnsi="Arial" w:cs="Arial"/>
          <w:sz w:val="18"/>
          <w:szCs w:val="18"/>
        </w:rPr>
        <w:t>sera</w:t>
      </w:r>
      <w:r>
        <w:rPr>
          <w:rFonts w:ascii="Arial" w:hAnsi="Arial" w:cs="Arial"/>
          <w:sz w:val="18"/>
          <w:szCs w:val="18"/>
        </w:rPr>
        <w:t xml:space="preserve"> de </w:t>
      </w:r>
      <w:r w:rsidR="0048682C">
        <w:rPr>
          <w:rFonts w:ascii="Arial" w:hAnsi="Arial" w:cs="Arial"/>
          <w:sz w:val="18"/>
          <w:szCs w:val="18"/>
        </w:rPr>
        <w:t>40%</w:t>
      </w:r>
      <w:r>
        <w:rPr>
          <w:rFonts w:ascii="Arial" w:hAnsi="Arial" w:cs="Arial"/>
          <w:sz w:val="18"/>
          <w:szCs w:val="18"/>
        </w:rPr>
        <w:t>.</w:t>
      </w:r>
    </w:p>
    <w:p w14:paraId="74E9A825" w14:textId="77777777" w:rsidR="00672948" w:rsidRDefault="00672948" w:rsidP="000F4DE7">
      <w:pPr>
        <w:jc w:val="both"/>
        <w:rPr>
          <w:rFonts w:ascii="Arial" w:hAnsi="Arial" w:cs="Arial"/>
          <w:sz w:val="18"/>
          <w:szCs w:val="18"/>
        </w:rPr>
      </w:pPr>
    </w:p>
    <w:p w14:paraId="55189A4B" w14:textId="77777777" w:rsidR="00DF3DBE" w:rsidRDefault="00DF3DBE" w:rsidP="00DF3DBE">
      <w:pPr>
        <w:jc w:val="both"/>
        <w:rPr>
          <w:rFonts w:ascii="Arial" w:hAnsi="Arial" w:cs="Arial"/>
          <w:sz w:val="18"/>
          <w:szCs w:val="18"/>
        </w:rPr>
      </w:pPr>
      <w:r w:rsidRPr="001A095B">
        <w:rPr>
          <w:rFonts w:ascii="Arial" w:hAnsi="Arial" w:cs="Arial"/>
          <w:b/>
          <w:sz w:val="18"/>
          <w:szCs w:val="18"/>
        </w:rPr>
        <w:t>Entretien :</w:t>
      </w:r>
      <w:r w:rsidRPr="001A095B">
        <w:rPr>
          <w:rFonts w:ascii="Arial" w:hAnsi="Arial" w:cs="Arial"/>
          <w:sz w:val="18"/>
          <w:szCs w:val="18"/>
        </w:rPr>
        <w:t xml:space="preserve"> </w:t>
      </w:r>
      <w:r>
        <w:rPr>
          <w:rFonts w:ascii="Arial" w:hAnsi="Arial" w:cs="Arial"/>
          <w:sz w:val="18"/>
          <w:szCs w:val="18"/>
        </w:rPr>
        <w:t xml:space="preserve">Le système </w:t>
      </w:r>
      <w:r w:rsidRPr="00DC7BE5">
        <w:rPr>
          <w:rFonts w:ascii="Arial" w:hAnsi="Arial" w:cs="Arial"/>
          <w:sz w:val="18"/>
          <w:szCs w:val="18"/>
        </w:rPr>
        <w:t xml:space="preserve">Fade Duo </w:t>
      </w:r>
      <w:r>
        <w:rPr>
          <w:rFonts w:ascii="Arial" w:hAnsi="Arial" w:cs="Arial"/>
          <w:sz w:val="18"/>
          <w:szCs w:val="18"/>
        </w:rPr>
        <w:t xml:space="preserve">sera résistant aux moisissures et antistatique. Il </w:t>
      </w:r>
      <w:r w:rsidRPr="001A095B">
        <w:rPr>
          <w:rFonts w:ascii="Arial" w:hAnsi="Arial" w:cs="Arial"/>
          <w:sz w:val="18"/>
          <w:szCs w:val="18"/>
        </w:rPr>
        <w:t>pourra être épousseté</w:t>
      </w:r>
      <w:r>
        <w:rPr>
          <w:rFonts w:ascii="Arial" w:hAnsi="Arial" w:cs="Arial"/>
          <w:sz w:val="18"/>
          <w:szCs w:val="18"/>
        </w:rPr>
        <w:t xml:space="preserve"> à l’air comprimé</w:t>
      </w:r>
      <w:r w:rsidRPr="001A095B">
        <w:rPr>
          <w:rFonts w:ascii="Arial" w:hAnsi="Arial" w:cs="Arial"/>
          <w:sz w:val="18"/>
          <w:szCs w:val="18"/>
        </w:rPr>
        <w:t xml:space="preserve"> ou dépoussiéré à l'aspirateur </w:t>
      </w:r>
      <w:r>
        <w:rPr>
          <w:rFonts w:ascii="Arial" w:hAnsi="Arial" w:cs="Arial"/>
          <w:sz w:val="18"/>
          <w:szCs w:val="18"/>
        </w:rPr>
        <w:t xml:space="preserve">avec une brosse douce. Il ne faudra pas repeindre l’enduit Fade pour le rénover mais il sera possible de projeter une fine texture. </w:t>
      </w:r>
      <w:bookmarkStart w:id="4" w:name="_Hlk127524151"/>
      <w:r>
        <w:rPr>
          <w:rFonts w:ascii="Arial" w:hAnsi="Arial" w:cs="Arial"/>
          <w:sz w:val="18"/>
          <w:szCs w:val="18"/>
        </w:rPr>
        <w:t>Ne pas le placer dans des zones à risques de chocs ou d’éraflures.</w:t>
      </w:r>
      <w:bookmarkEnd w:id="4"/>
    </w:p>
    <w:p w14:paraId="2BE4050B" w14:textId="77777777" w:rsidR="00DF3DBE" w:rsidRDefault="00DF3DBE" w:rsidP="00DF3DBE">
      <w:pPr>
        <w:jc w:val="both"/>
        <w:rPr>
          <w:rFonts w:ascii="Arial" w:hAnsi="Arial" w:cs="Arial"/>
          <w:sz w:val="18"/>
          <w:szCs w:val="18"/>
        </w:rPr>
      </w:pPr>
    </w:p>
    <w:p w14:paraId="545785D4" w14:textId="77777777" w:rsidR="00922628" w:rsidRDefault="00922628" w:rsidP="00DF3DBE">
      <w:pPr>
        <w:jc w:val="both"/>
      </w:pPr>
    </w:p>
    <w:sectPr w:rsidR="00922628" w:rsidSect="000F4DE7">
      <w:headerReference w:type="default" r:id="rId6"/>
      <w:pgSz w:w="11906" w:h="16838"/>
      <w:pgMar w:top="1417" w:right="566" w:bottom="1417"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B8BD6E" w14:textId="77777777" w:rsidR="00FA6606" w:rsidRDefault="00FA6606" w:rsidP="00672948">
      <w:r>
        <w:separator/>
      </w:r>
    </w:p>
  </w:endnote>
  <w:endnote w:type="continuationSeparator" w:id="0">
    <w:p w14:paraId="160F4440" w14:textId="77777777" w:rsidR="00FA6606" w:rsidRDefault="00FA6606" w:rsidP="006729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7EA4E6" w14:textId="77777777" w:rsidR="00FA6606" w:rsidRDefault="00FA6606" w:rsidP="00672948">
      <w:r>
        <w:separator/>
      </w:r>
    </w:p>
  </w:footnote>
  <w:footnote w:type="continuationSeparator" w:id="0">
    <w:p w14:paraId="38503D46" w14:textId="77777777" w:rsidR="00FA6606" w:rsidRDefault="00FA6606" w:rsidP="006729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995B11" w14:textId="32B5BA34" w:rsidR="00672948" w:rsidRDefault="00672948" w:rsidP="000F4DE7">
    <w:pPr>
      <w:pStyle w:val="Header"/>
      <w:tabs>
        <w:tab w:val="clear" w:pos="9072"/>
        <w:tab w:val="right" w:pos="10773"/>
      </w:tabs>
      <w:rPr>
        <w:rFonts w:asciiTheme="minorHAnsi" w:hAnsiTheme="minorHAnsi" w:cstheme="minorHAnsi"/>
        <w:sz w:val="16"/>
      </w:rPr>
    </w:pPr>
    <w:r>
      <w:tab/>
    </w:r>
    <w:r>
      <w:tab/>
    </w:r>
    <w:r w:rsidRPr="000F4DE7">
      <w:rPr>
        <w:rFonts w:asciiTheme="minorHAnsi" w:hAnsiTheme="minorHAnsi" w:cstheme="minorHAnsi"/>
        <w:sz w:val="16"/>
      </w:rPr>
      <w:t xml:space="preserve">Mise à jour </w:t>
    </w:r>
    <w:r w:rsidR="00ED44BA">
      <w:rPr>
        <w:rFonts w:asciiTheme="minorHAnsi" w:hAnsiTheme="minorHAnsi" w:cstheme="minorHAnsi"/>
        <w:sz w:val="16"/>
      </w:rPr>
      <w:t xml:space="preserve">11 </w:t>
    </w:r>
    <w:r w:rsidR="008A5028">
      <w:rPr>
        <w:rFonts w:asciiTheme="minorHAnsi" w:hAnsiTheme="minorHAnsi" w:cstheme="minorHAnsi"/>
        <w:sz w:val="16"/>
      </w:rPr>
      <w:t>Mars 2024</w:t>
    </w:r>
  </w:p>
  <w:p w14:paraId="3521A911" w14:textId="77777777" w:rsidR="008A5028" w:rsidRPr="000F4DE7" w:rsidRDefault="008A5028" w:rsidP="000F4DE7">
    <w:pPr>
      <w:pStyle w:val="Header"/>
      <w:tabs>
        <w:tab w:val="clear" w:pos="9072"/>
        <w:tab w:val="right" w:pos="10773"/>
      </w:tabs>
      <w:rPr>
        <w:rFonts w:asciiTheme="minorHAnsi" w:hAnsiTheme="minorHAnsi" w:cstheme="minorHAnsi"/>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2948"/>
    <w:rsid w:val="00071EF0"/>
    <w:rsid w:val="00077511"/>
    <w:rsid w:val="000C4D1E"/>
    <w:rsid w:val="000D5DAF"/>
    <w:rsid w:val="000E0895"/>
    <w:rsid w:val="000F4DE7"/>
    <w:rsid w:val="001079BA"/>
    <w:rsid w:val="00126F76"/>
    <w:rsid w:val="0020636B"/>
    <w:rsid w:val="0021325E"/>
    <w:rsid w:val="00223BCB"/>
    <w:rsid w:val="002554EA"/>
    <w:rsid w:val="00394303"/>
    <w:rsid w:val="003A183F"/>
    <w:rsid w:val="003D078E"/>
    <w:rsid w:val="00402F7F"/>
    <w:rsid w:val="00420AA2"/>
    <w:rsid w:val="0048682C"/>
    <w:rsid w:val="005640DA"/>
    <w:rsid w:val="005A0915"/>
    <w:rsid w:val="00672948"/>
    <w:rsid w:val="00681F4F"/>
    <w:rsid w:val="00697F97"/>
    <w:rsid w:val="007B0D84"/>
    <w:rsid w:val="00812249"/>
    <w:rsid w:val="0081254E"/>
    <w:rsid w:val="00821FC7"/>
    <w:rsid w:val="008243CA"/>
    <w:rsid w:val="00824718"/>
    <w:rsid w:val="008A5028"/>
    <w:rsid w:val="00922628"/>
    <w:rsid w:val="009D775C"/>
    <w:rsid w:val="009F26BD"/>
    <w:rsid w:val="00A91A97"/>
    <w:rsid w:val="00B62369"/>
    <w:rsid w:val="00B667A6"/>
    <w:rsid w:val="00BC3D0F"/>
    <w:rsid w:val="00BE70E2"/>
    <w:rsid w:val="00C13A02"/>
    <w:rsid w:val="00C446B0"/>
    <w:rsid w:val="00D304EF"/>
    <w:rsid w:val="00D51BBE"/>
    <w:rsid w:val="00DF3DBE"/>
    <w:rsid w:val="00E35D80"/>
    <w:rsid w:val="00EC126C"/>
    <w:rsid w:val="00EC702E"/>
    <w:rsid w:val="00ED2A3B"/>
    <w:rsid w:val="00ED44BA"/>
    <w:rsid w:val="00EE512A"/>
    <w:rsid w:val="00F20075"/>
    <w:rsid w:val="00F61F42"/>
    <w:rsid w:val="00F85170"/>
    <w:rsid w:val="00FA660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02C7AF"/>
  <w15:chartTrackingRefBased/>
  <w15:docId w15:val="{B3610D46-F7C6-4FBD-83F2-60FAD82A2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2948"/>
    <w:pPr>
      <w:spacing w:after="0" w:line="240" w:lineRule="auto"/>
    </w:pPr>
    <w:rPr>
      <w:rFonts w:ascii="Times New Roman" w:eastAsia="Times New Roman" w:hAnsi="Times New Roman" w:cs="Times New Roman"/>
      <w:sz w:val="20"/>
      <w:szCs w:val="20"/>
      <w:lang w:eastAsia="fr-FR"/>
    </w:rPr>
  </w:style>
  <w:style w:type="paragraph" w:styleId="Heading3">
    <w:name w:val="heading 3"/>
    <w:basedOn w:val="Normal"/>
    <w:next w:val="Normal"/>
    <w:link w:val="Heading3Char"/>
    <w:qFormat/>
    <w:rsid w:val="00672948"/>
    <w:pPr>
      <w:keepNext/>
      <w:tabs>
        <w:tab w:val="left" w:pos="1985"/>
      </w:tabs>
      <w:outlineLvl w:val="2"/>
    </w:pPr>
    <w:rPr>
      <w:b/>
      <w:sz w:val="24"/>
    </w:rPr>
  </w:style>
  <w:style w:type="paragraph" w:styleId="Heading8">
    <w:name w:val="heading 8"/>
    <w:basedOn w:val="Normal"/>
    <w:next w:val="Normal"/>
    <w:link w:val="Heading8Char"/>
    <w:uiPriority w:val="9"/>
    <w:semiHidden/>
    <w:unhideWhenUsed/>
    <w:qFormat/>
    <w:rsid w:val="00672948"/>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672948"/>
    <w:rPr>
      <w:rFonts w:ascii="Times New Roman" w:eastAsia="Times New Roman" w:hAnsi="Times New Roman" w:cs="Times New Roman"/>
      <w:b/>
      <w:sz w:val="24"/>
      <w:szCs w:val="20"/>
      <w:lang w:eastAsia="fr-FR"/>
    </w:rPr>
  </w:style>
  <w:style w:type="paragraph" w:styleId="Header">
    <w:name w:val="header"/>
    <w:basedOn w:val="Normal"/>
    <w:link w:val="HeaderChar"/>
    <w:uiPriority w:val="99"/>
    <w:rsid w:val="00672948"/>
    <w:pPr>
      <w:tabs>
        <w:tab w:val="center" w:pos="4536"/>
        <w:tab w:val="right" w:pos="9072"/>
      </w:tabs>
    </w:pPr>
  </w:style>
  <w:style w:type="character" w:customStyle="1" w:styleId="HeaderChar">
    <w:name w:val="Header Char"/>
    <w:basedOn w:val="DefaultParagraphFont"/>
    <w:link w:val="Header"/>
    <w:uiPriority w:val="99"/>
    <w:rsid w:val="00672948"/>
    <w:rPr>
      <w:rFonts w:ascii="Times New Roman" w:eastAsia="Times New Roman" w:hAnsi="Times New Roman" w:cs="Times New Roman"/>
      <w:sz w:val="20"/>
      <w:szCs w:val="20"/>
      <w:lang w:eastAsia="fr-FR"/>
    </w:rPr>
  </w:style>
  <w:style w:type="paragraph" w:customStyle="1" w:styleId="ECOPHON18CENTRE">
    <w:name w:val="ECOPHON18CENTRE"/>
    <w:basedOn w:val="Title"/>
    <w:rsid w:val="00672948"/>
    <w:pPr>
      <w:contextualSpacing w:val="0"/>
      <w:jc w:val="center"/>
      <w:outlineLvl w:val="0"/>
    </w:pPr>
    <w:rPr>
      <w:rFonts w:ascii="Arial" w:eastAsia="Times New Roman" w:hAnsi="Arial" w:cs="Arial"/>
      <w:b/>
      <w:color w:val="808080"/>
      <w:spacing w:val="0"/>
      <w:kern w:val="0"/>
      <w:sz w:val="36"/>
      <w:szCs w:val="20"/>
    </w:rPr>
  </w:style>
  <w:style w:type="paragraph" w:customStyle="1" w:styleId="ECOPHONPRODUITS16NOIR">
    <w:name w:val="ECOPHONPRODUITS16NOIR"/>
    <w:basedOn w:val="Heading8"/>
    <w:link w:val="ECOPHONPRODUITS16NOIRCar"/>
    <w:rsid w:val="00672948"/>
    <w:pPr>
      <w:keepLines w:val="0"/>
      <w:tabs>
        <w:tab w:val="left" w:pos="3828"/>
        <w:tab w:val="left" w:pos="5954"/>
      </w:tabs>
      <w:spacing w:before="0"/>
      <w:jc w:val="both"/>
    </w:pPr>
    <w:rPr>
      <w:rFonts w:ascii="Arial" w:eastAsia="Times New Roman" w:hAnsi="Arial" w:cs="Arial"/>
      <w:b/>
      <w:color w:val="auto"/>
      <w:sz w:val="32"/>
      <w:szCs w:val="20"/>
    </w:rPr>
  </w:style>
  <w:style w:type="character" w:customStyle="1" w:styleId="ECOPHONPRODUITS16NOIRCar">
    <w:name w:val="ECOPHONPRODUITS16NOIR Car"/>
    <w:basedOn w:val="DefaultParagraphFont"/>
    <w:link w:val="ECOPHONPRODUITS16NOIR"/>
    <w:rsid w:val="00672948"/>
    <w:rPr>
      <w:rFonts w:ascii="Arial" w:eastAsia="Times New Roman" w:hAnsi="Arial" w:cs="Arial"/>
      <w:b/>
      <w:sz w:val="32"/>
      <w:szCs w:val="20"/>
      <w:lang w:eastAsia="fr-FR"/>
    </w:rPr>
  </w:style>
  <w:style w:type="paragraph" w:customStyle="1" w:styleId="ECOPHONTITRE3B">
    <w:name w:val="ECOPHONTITRE3B"/>
    <w:basedOn w:val="Normal"/>
    <w:link w:val="ECOPHONTITRE3BCar"/>
    <w:autoRedefine/>
    <w:rsid w:val="000F4DE7"/>
    <w:pPr>
      <w:tabs>
        <w:tab w:val="left" w:pos="3828"/>
      </w:tabs>
    </w:pPr>
    <w:rPr>
      <w:rFonts w:ascii="Arial" w:hAnsi="Arial"/>
      <w:b/>
      <w:sz w:val="22"/>
      <w:szCs w:val="22"/>
      <w:lang w:val="en-US"/>
    </w:rPr>
  </w:style>
  <w:style w:type="character" w:customStyle="1" w:styleId="ECOPHONTITRE3BCar">
    <w:name w:val="ECOPHONTITRE3B Car"/>
    <w:basedOn w:val="DefaultParagraphFont"/>
    <w:link w:val="ECOPHONTITRE3B"/>
    <w:rsid w:val="000F4DE7"/>
    <w:rPr>
      <w:rFonts w:ascii="Arial" w:eastAsia="Times New Roman" w:hAnsi="Arial" w:cs="Times New Roman"/>
      <w:b/>
      <w:lang w:val="en-US" w:eastAsia="fr-FR"/>
    </w:rPr>
  </w:style>
  <w:style w:type="paragraph" w:styleId="Title">
    <w:name w:val="Title"/>
    <w:basedOn w:val="Normal"/>
    <w:next w:val="Normal"/>
    <w:link w:val="TitleChar"/>
    <w:uiPriority w:val="10"/>
    <w:qFormat/>
    <w:rsid w:val="00672948"/>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72948"/>
    <w:rPr>
      <w:rFonts w:asciiTheme="majorHAnsi" w:eastAsiaTheme="majorEastAsia" w:hAnsiTheme="majorHAnsi" w:cstheme="majorBidi"/>
      <w:spacing w:val="-10"/>
      <w:kern w:val="28"/>
      <w:sz w:val="56"/>
      <w:szCs w:val="56"/>
      <w:lang w:eastAsia="fr-FR"/>
    </w:rPr>
  </w:style>
  <w:style w:type="character" w:customStyle="1" w:styleId="Heading8Char">
    <w:name w:val="Heading 8 Char"/>
    <w:basedOn w:val="DefaultParagraphFont"/>
    <w:link w:val="Heading8"/>
    <w:uiPriority w:val="9"/>
    <w:semiHidden/>
    <w:rsid w:val="00672948"/>
    <w:rPr>
      <w:rFonts w:asciiTheme="majorHAnsi" w:eastAsiaTheme="majorEastAsia" w:hAnsiTheme="majorHAnsi" w:cstheme="majorBidi"/>
      <w:color w:val="272727" w:themeColor="text1" w:themeTint="D8"/>
      <w:sz w:val="21"/>
      <w:szCs w:val="21"/>
      <w:lang w:eastAsia="fr-FR"/>
    </w:rPr>
  </w:style>
  <w:style w:type="paragraph" w:styleId="Footer">
    <w:name w:val="footer"/>
    <w:basedOn w:val="Normal"/>
    <w:link w:val="FooterChar"/>
    <w:uiPriority w:val="99"/>
    <w:unhideWhenUsed/>
    <w:rsid w:val="00672948"/>
    <w:pPr>
      <w:tabs>
        <w:tab w:val="center" w:pos="4536"/>
        <w:tab w:val="right" w:pos="9072"/>
      </w:tabs>
    </w:pPr>
  </w:style>
  <w:style w:type="character" w:customStyle="1" w:styleId="FooterChar">
    <w:name w:val="Footer Char"/>
    <w:basedOn w:val="DefaultParagraphFont"/>
    <w:link w:val="Footer"/>
    <w:uiPriority w:val="99"/>
    <w:rsid w:val="00672948"/>
    <w:rPr>
      <w:rFonts w:ascii="Times New Roman" w:eastAsia="Times New Roman" w:hAnsi="Times New Roman" w:cs="Times New Roman"/>
      <w:sz w:val="20"/>
      <w:szCs w:val="20"/>
      <w:lang w:eastAsia="fr-FR"/>
    </w:rPr>
  </w:style>
  <w:style w:type="table" w:styleId="TableGrid">
    <w:name w:val="Table Grid"/>
    <w:basedOn w:val="TableNormal"/>
    <w:rsid w:val="000F4DE7"/>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ced06422-c515-4a4e-a1f2-e6a0c0200eae}" enabled="1" method="Standard" siteId="{e339bd4b-2e3b-4035-a452-2112d502f2ff}" contentBits="0" removed="0"/>
</clbl:labelList>
</file>

<file path=docProps/app.xml><?xml version="1.0" encoding="utf-8"?>
<Properties xmlns="http://schemas.openxmlformats.org/officeDocument/2006/extended-properties" xmlns:vt="http://schemas.openxmlformats.org/officeDocument/2006/docPropsVTypes">
  <Template>Normal.dotm</Template>
  <TotalTime>106</TotalTime>
  <Pages>2</Pages>
  <Words>1006</Words>
  <Characters>5737</Characters>
  <Application>Microsoft Office Word</Application>
  <DocSecurity>0</DocSecurity>
  <Lines>47</Lines>
  <Paragraphs>13</Paragraphs>
  <ScaleCrop>false</ScaleCrop>
  <HeadingPairs>
    <vt:vector size="2" baseType="variant">
      <vt:variant>
        <vt:lpstr>Titre</vt:lpstr>
      </vt:variant>
      <vt:variant>
        <vt:i4>1</vt:i4>
      </vt:variant>
    </vt:vector>
  </HeadingPairs>
  <TitlesOfParts>
    <vt:vector size="1" baseType="lpstr">
      <vt:lpstr/>
    </vt:vector>
  </TitlesOfParts>
  <Company>SAINT-GOBAIN 1.1</Company>
  <LinksUpToDate>false</LinksUpToDate>
  <CharactersWithSpaces>6730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Tamina Abdoul Vahab</dc:creator>
  <cp:keywords/>
  <dc:description/>
  <cp:lastModifiedBy>Yalaoui, Bessaou</cp:lastModifiedBy>
  <cp:revision>14</cp:revision>
  <dcterms:created xsi:type="dcterms:W3CDTF">2024-03-04T15:11:00Z</dcterms:created>
  <dcterms:modified xsi:type="dcterms:W3CDTF">2024-03-12T08:11:00Z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ed06422-c515-4a4e-a1f2-e6a0c0200eae_Enabled">
    <vt:lpwstr>true</vt:lpwstr>
  </property>
  <property fmtid="{D5CDD505-2E9C-101B-9397-08002B2CF9AE}" pid="3" name="MSIP_Label_ced06422-c515-4a4e-a1f2-e6a0c0200eae_SetDate">
    <vt:lpwstr>2022-09-09T12:39:19Z</vt:lpwstr>
  </property>
  <property fmtid="{D5CDD505-2E9C-101B-9397-08002B2CF9AE}" pid="4" name="MSIP_Label_ced06422-c515-4a4e-a1f2-e6a0c0200eae_Method">
    <vt:lpwstr>Standard</vt:lpwstr>
  </property>
  <property fmtid="{D5CDD505-2E9C-101B-9397-08002B2CF9AE}" pid="5" name="MSIP_Label_ced06422-c515-4a4e-a1f2-e6a0c0200eae_Name">
    <vt:lpwstr>Unclassifed</vt:lpwstr>
  </property>
  <property fmtid="{D5CDD505-2E9C-101B-9397-08002B2CF9AE}" pid="6" name="MSIP_Label_ced06422-c515-4a4e-a1f2-e6a0c0200eae_SiteId">
    <vt:lpwstr>e339bd4b-2e3b-4035-a452-2112d502f2ff</vt:lpwstr>
  </property>
  <property fmtid="{D5CDD505-2E9C-101B-9397-08002B2CF9AE}" pid="7" name="MSIP_Label_ced06422-c515-4a4e-a1f2-e6a0c0200eae_ActionId">
    <vt:lpwstr>78d3ed6d-fbc0-4ea3-bbf3-e17000d9af53</vt:lpwstr>
  </property>
  <property fmtid="{D5CDD505-2E9C-101B-9397-08002B2CF9AE}" pid="8" name="MSIP_Label_ced06422-c515-4a4e-a1f2-e6a0c0200eae_ContentBits">
    <vt:lpwstr>0</vt:lpwstr>
  </property>
</Properties>
</file>